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21DB0" w:rsidRDefault="0006179F">
      <w:r>
        <w:t>IDENTITY CRISIS                                                                                                                                Pastor Rick Baker</w:t>
      </w:r>
    </w:p>
    <w:p w14:paraId="00000002" w14:textId="77777777" w:rsidR="00E21DB0" w:rsidRDefault="0006179F">
      <w:r>
        <w:t>#9 What does the church do?                                                                                                            March 21 2021</w:t>
      </w:r>
    </w:p>
    <w:p w14:paraId="00000003" w14:textId="77777777" w:rsidR="00E21DB0" w:rsidRDefault="0006179F">
      <w:pPr>
        <w:jc w:val="center"/>
        <w:rPr>
          <w:b/>
        </w:rPr>
      </w:pPr>
      <w:r>
        <w:rPr>
          <w:b/>
        </w:rPr>
        <w:t>Church is a Worshiping Community</w:t>
      </w:r>
    </w:p>
    <w:p w14:paraId="00000004" w14:textId="77777777" w:rsidR="00E21DB0" w:rsidRDefault="0006179F">
      <w:pPr>
        <w:jc w:val="center"/>
      </w:pPr>
      <w:r>
        <w:t>Psalm 29</w:t>
      </w:r>
    </w:p>
    <w:p w14:paraId="00000005" w14:textId="77777777" w:rsidR="00E21DB0" w:rsidRDefault="00E21DB0">
      <w:pPr>
        <w:jc w:val="center"/>
      </w:pPr>
    </w:p>
    <w:p w14:paraId="00000006" w14:textId="77777777" w:rsidR="00E21DB0" w:rsidRDefault="0006179F">
      <w:r>
        <w:rPr>
          <w:i/>
        </w:rPr>
        <w:t xml:space="preserve">How does CBC do what the church is supposed to do? </w:t>
      </w:r>
      <w:r>
        <w:t>The nature of</w:t>
      </w:r>
      <w:r>
        <w:t xml:space="preserve"> the church as a guide to the essential ministry of the church:</w:t>
      </w:r>
    </w:p>
    <w:p w14:paraId="00000007" w14:textId="77777777" w:rsidR="00E21DB0" w:rsidRDefault="00E21DB0"/>
    <w:p w14:paraId="00000008" w14:textId="77777777" w:rsidR="00E21DB0" w:rsidRDefault="0006179F">
      <w:pPr>
        <w:numPr>
          <w:ilvl w:val="0"/>
          <w:numId w:val="1"/>
        </w:numPr>
        <w:pBdr>
          <w:top w:val="nil"/>
          <w:left w:val="nil"/>
          <w:bottom w:val="nil"/>
          <w:right w:val="nil"/>
          <w:between w:val="nil"/>
        </w:pBdr>
        <w:rPr>
          <w:color w:val="000000"/>
          <w:sz w:val="20"/>
          <w:szCs w:val="20"/>
        </w:rPr>
      </w:pPr>
      <w:r>
        <w:rPr>
          <w:color w:val="000000"/>
          <w:sz w:val="20"/>
          <w:szCs w:val="20"/>
        </w:rPr>
        <w:t>Truth</w:t>
      </w:r>
    </w:p>
    <w:p w14:paraId="00000009" w14:textId="77777777" w:rsidR="00E21DB0" w:rsidRDefault="0006179F">
      <w:pPr>
        <w:numPr>
          <w:ilvl w:val="0"/>
          <w:numId w:val="1"/>
        </w:numPr>
        <w:pBdr>
          <w:top w:val="nil"/>
          <w:left w:val="nil"/>
          <w:bottom w:val="nil"/>
          <w:right w:val="nil"/>
          <w:between w:val="nil"/>
        </w:pBdr>
        <w:rPr>
          <w:color w:val="000000"/>
          <w:sz w:val="20"/>
          <w:szCs w:val="20"/>
        </w:rPr>
      </w:pPr>
      <w:r>
        <w:rPr>
          <w:color w:val="000000"/>
          <w:sz w:val="20"/>
          <w:szCs w:val="20"/>
        </w:rPr>
        <w:t>Assembly</w:t>
      </w:r>
    </w:p>
    <w:p w14:paraId="0000000A" w14:textId="77777777" w:rsidR="00E21DB0" w:rsidRDefault="0006179F">
      <w:pPr>
        <w:numPr>
          <w:ilvl w:val="0"/>
          <w:numId w:val="1"/>
        </w:numPr>
        <w:pBdr>
          <w:top w:val="nil"/>
          <w:left w:val="nil"/>
          <w:bottom w:val="nil"/>
          <w:right w:val="nil"/>
          <w:between w:val="nil"/>
        </w:pBdr>
        <w:rPr>
          <w:color w:val="000000"/>
          <w:sz w:val="20"/>
          <w:szCs w:val="20"/>
        </w:rPr>
      </w:pPr>
      <w:r>
        <w:rPr>
          <w:color w:val="000000"/>
          <w:sz w:val="20"/>
          <w:szCs w:val="20"/>
        </w:rPr>
        <w:t>Allegiance</w:t>
      </w:r>
      <w:bookmarkStart w:id="0" w:name="_GoBack"/>
      <w:bookmarkEnd w:id="0"/>
    </w:p>
    <w:p w14:paraId="0000000B" w14:textId="77777777" w:rsidR="00E21DB0" w:rsidRDefault="0006179F">
      <w:pPr>
        <w:numPr>
          <w:ilvl w:val="0"/>
          <w:numId w:val="1"/>
        </w:numPr>
        <w:pBdr>
          <w:top w:val="nil"/>
          <w:left w:val="nil"/>
          <w:bottom w:val="nil"/>
          <w:right w:val="nil"/>
          <w:between w:val="nil"/>
        </w:pBdr>
        <w:rPr>
          <w:color w:val="000000"/>
          <w:sz w:val="20"/>
          <w:szCs w:val="20"/>
        </w:rPr>
      </w:pPr>
      <w:r>
        <w:rPr>
          <w:color w:val="000000"/>
          <w:sz w:val="20"/>
          <w:szCs w:val="20"/>
        </w:rPr>
        <w:t>Service</w:t>
      </w:r>
    </w:p>
    <w:p w14:paraId="0000000C" w14:textId="77777777" w:rsidR="00E21DB0" w:rsidRDefault="0006179F">
      <w:pPr>
        <w:numPr>
          <w:ilvl w:val="0"/>
          <w:numId w:val="1"/>
        </w:numPr>
        <w:pBdr>
          <w:top w:val="nil"/>
          <w:left w:val="nil"/>
          <w:bottom w:val="nil"/>
          <w:right w:val="nil"/>
          <w:between w:val="nil"/>
        </w:pBdr>
      </w:pPr>
      <w:r>
        <w:rPr>
          <w:color w:val="000000"/>
          <w:sz w:val="20"/>
          <w:szCs w:val="20"/>
        </w:rPr>
        <w:t xml:space="preserve">Witness </w:t>
      </w:r>
    </w:p>
    <w:p w14:paraId="0000000D" w14:textId="77777777" w:rsidR="00E21DB0" w:rsidRDefault="00E21DB0"/>
    <w:p w14:paraId="0000000E" w14:textId="77777777" w:rsidR="00E21DB0" w:rsidRDefault="0006179F">
      <w:pPr>
        <w:rPr>
          <w:sz w:val="20"/>
          <w:szCs w:val="20"/>
        </w:rPr>
      </w:pPr>
      <w:r>
        <w:t>What did Jesus command? (</w:t>
      </w:r>
      <w:r>
        <w:rPr>
          <w:sz w:val="20"/>
          <w:szCs w:val="20"/>
        </w:rPr>
        <w:t>Matt. 22:37,39; 28:19,20)</w:t>
      </w:r>
    </w:p>
    <w:p w14:paraId="0000000F" w14:textId="77777777" w:rsidR="00E21DB0" w:rsidRDefault="0006179F">
      <w:pPr>
        <w:rPr>
          <w:i/>
          <w:sz w:val="20"/>
          <w:szCs w:val="20"/>
        </w:rPr>
      </w:pPr>
      <w:r>
        <w:rPr>
          <w:i/>
          <w:sz w:val="20"/>
          <w:szCs w:val="20"/>
        </w:rPr>
        <w:t>Love God, love neighbour, Make disciples</w:t>
      </w:r>
    </w:p>
    <w:p w14:paraId="00000010" w14:textId="77777777" w:rsidR="00E21DB0" w:rsidRDefault="0006179F">
      <w:pPr>
        <w:rPr>
          <w:sz w:val="20"/>
          <w:szCs w:val="20"/>
        </w:rPr>
      </w:pPr>
      <w:r>
        <w:t>What did the primitive church do? (</w:t>
      </w:r>
      <w:r>
        <w:rPr>
          <w:sz w:val="20"/>
          <w:szCs w:val="20"/>
        </w:rPr>
        <w:t>Acts 2:42-47)</w:t>
      </w:r>
    </w:p>
    <w:p w14:paraId="00000011" w14:textId="77777777" w:rsidR="00E21DB0" w:rsidRDefault="0006179F">
      <w:pPr>
        <w:rPr>
          <w:i/>
          <w:sz w:val="20"/>
          <w:szCs w:val="20"/>
        </w:rPr>
      </w:pPr>
      <w:r>
        <w:rPr>
          <w:i/>
          <w:sz w:val="20"/>
          <w:szCs w:val="20"/>
        </w:rPr>
        <w:t>teach,</w:t>
      </w:r>
      <w:r>
        <w:rPr>
          <w:i/>
          <w:sz w:val="20"/>
          <w:szCs w:val="20"/>
        </w:rPr>
        <w:t xml:space="preserve"> fellowship, worship, serve, evangelize</w:t>
      </w:r>
    </w:p>
    <w:p w14:paraId="00000012" w14:textId="77777777" w:rsidR="00E21DB0" w:rsidRDefault="00E21DB0">
      <w:pPr>
        <w:rPr>
          <w:i/>
          <w:sz w:val="20"/>
          <w:szCs w:val="20"/>
        </w:rPr>
      </w:pPr>
    </w:p>
    <w:p w14:paraId="00000013" w14:textId="77777777" w:rsidR="00E21DB0" w:rsidRDefault="0006179F">
      <w:r>
        <w:t>The will of God from the word of God has shaped the way CBC functions…</w:t>
      </w:r>
    </w:p>
    <w:p w14:paraId="00000014" w14:textId="77777777" w:rsidR="00E21DB0" w:rsidRDefault="00E21DB0"/>
    <w:p w14:paraId="00000015" w14:textId="77777777" w:rsidR="00E21DB0" w:rsidRDefault="0006179F">
      <w:pPr>
        <w:rPr>
          <w:i/>
        </w:rPr>
      </w:pPr>
      <w:r>
        <w:rPr>
          <w:i/>
        </w:rPr>
        <w:t>From 2 commands, 5 core essentials, 3 key practices, 1 mission, to produce 2 outcomes…</w:t>
      </w:r>
    </w:p>
    <w:p w14:paraId="00000016" w14:textId="77777777" w:rsidR="00E21DB0" w:rsidRDefault="00E21DB0">
      <w:pPr>
        <w:rPr>
          <w:i/>
        </w:rPr>
      </w:pPr>
    </w:p>
    <w:p w14:paraId="00000017" w14:textId="77777777" w:rsidR="00E21DB0" w:rsidRDefault="0006179F">
      <w:pPr>
        <w:rPr>
          <w:i/>
          <w:sz w:val="20"/>
          <w:szCs w:val="20"/>
        </w:rPr>
      </w:pPr>
      <w:r>
        <w:rPr>
          <w:i/>
          <w:sz w:val="20"/>
          <w:szCs w:val="20"/>
        </w:rPr>
        <w:t xml:space="preserve">                                                   Word</w:t>
      </w:r>
      <w:r>
        <w:rPr>
          <w:i/>
          <w:sz w:val="20"/>
          <w:szCs w:val="20"/>
        </w:rPr>
        <w:t xml:space="preserve">               </w:t>
      </w:r>
    </w:p>
    <w:p w14:paraId="00000018" w14:textId="77777777" w:rsidR="00E21DB0" w:rsidRDefault="0006179F">
      <w:pPr>
        <w:rPr>
          <w:i/>
          <w:sz w:val="20"/>
          <w:szCs w:val="20"/>
        </w:rPr>
      </w:pPr>
      <w:r>
        <w:rPr>
          <w:i/>
          <w:sz w:val="20"/>
          <w:szCs w:val="20"/>
        </w:rPr>
        <w:t xml:space="preserve">Great Commandment            Worship        </w:t>
      </w:r>
      <w:proofErr w:type="spellStart"/>
      <w:r>
        <w:rPr>
          <w:i/>
          <w:sz w:val="20"/>
          <w:szCs w:val="20"/>
        </w:rPr>
        <w:t>WORSHIP</w:t>
      </w:r>
      <w:proofErr w:type="spellEnd"/>
      <w:r>
        <w:rPr>
          <w:i/>
          <w:sz w:val="20"/>
          <w:szCs w:val="20"/>
        </w:rPr>
        <w:t xml:space="preserve">          </w:t>
      </w:r>
      <w:r>
        <w:rPr>
          <w:b/>
          <w:i/>
          <w:sz w:val="20"/>
          <w:szCs w:val="20"/>
        </w:rPr>
        <w:t>Make Disciples</w:t>
      </w:r>
      <w:r>
        <w:rPr>
          <w:i/>
          <w:sz w:val="20"/>
          <w:szCs w:val="20"/>
        </w:rPr>
        <w:t xml:space="preserve">     Lovers of God/Neighbour </w:t>
      </w:r>
    </w:p>
    <w:p w14:paraId="00000019" w14:textId="77777777" w:rsidR="00E21DB0" w:rsidRDefault="0006179F">
      <w:pPr>
        <w:rPr>
          <w:i/>
          <w:sz w:val="20"/>
          <w:szCs w:val="20"/>
        </w:rPr>
      </w:pPr>
      <w:r>
        <w:rPr>
          <w:i/>
          <w:sz w:val="20"/>
          <w:szCs w:val="20"/>
        </w:rPr>
        <w:t>Great Commission                  Growth          CONNECT                                           Disciple-Makers</w:t>
      </w:r>
    </w:p>
    <w:p w14:paraId="0000001A" w14:textId="77777777" w:rsidR="00E21DB0" w:rsidRDefault="0006179F">
      <w:pPr>
        <w:rPr>
          <w:i/>
          <w:sz w:val="20"/>
          <w:szCs w:val="20"/>
        </w:rPr>
      </w:pPr>
      <w:r>
        <w:rPr>
          <w:i/>
          <w:sz w:val="20"/>
          <w:szCs w:val="20"/>
        </w:rPr>
        <w:t xml:space="preserve">                                                   Prayer            REACH                                                                                                  </w:t>
      </w:r>
    </w:p>
    <w:p w14:paraId="0000001B" w14:textId="77777777" w:rsidR="00E21DB0" w:rsidRDefault="0006179F">
      <w:pPr>
        <w:rPr>
          <w:i/>
          <w:sz w:val="20"/>
          <w:szCs w:val="20"/>
        </w:rPr>
      </w:pPr>
      <w:r>
        <w:rPr>
          <w:i/>
          <w:sz w:val="20"/>
          <w:szCs w:val="20"/>
        </w:rPr>
        <w:t xml:space="preserve">                                                   Witness </w:t>
      </w:r>
    </w:p>
    <w:p w14:paraId="0000001C" w14:textId="77777777" w:rsidR="00E21DB0" w:rsidRDefault="00E21DB0"/>
    <w:p w14:paraId="0000001D" w14:textId="77777777" w:rsidR="00E21DB0" w:rsidRDefault="0006179F">
      <w:r>
        <w:t>The Ministry of Corpor</w:t>
      </w:r>
      <w:r>
        <w:t xml:space="preserve">ate </w:t>
      </w:r>
      <w:r>
        <w:rPr>
          <w:b/>
        </w:rPr>
        <w:t>Worship</w:t>
      </w:r>
      <w:r>
        <w:t xml:space="preserve"> </w:t>
      </w:r>
      <w:r>
        <w:rPr>
          <w:sz w:val="20"/>
          <w:szCs w:val="20"/>
        </w:rPr>
        <w:t>(Acts 2:42,</w:t>
      </w:r>
      <w:proofErr w:type="gramStart"/>
      <w:r>
        <w:rPr>
          <w:sz w:val="20"/>
          <w:szCs w:val="20"/>
        </w:rPr>
        <w:t>47)</w:t>
      </w:r>
      <w:r>
        <w:rPr>
          <w:sz w:val="20"/>
          <w:szCs w:val="20"/>
        </w:rPr>
        <w:t>🡪</w:t>
      </w:r>
      <w:proofErr w:type="gramEnd"/>
      <w:r>
        <w:rPr>
          <w:sz w:val="20"/>
          <w:szCs w:val="20"/>
        </w:rPr>
        <w:t xml:space="preserve"> “the Worshiping Church”</w:t>
      </w:r>
    </w:p>
    <w:p w14:paraId="0000001E" w14:textId="77777777" w:rsidR="00E21DB0" w:rsidRDefault="00E21DB0"/>
    <w:p w14:paraId="0000001F" w14:textId="77777777" w:rsidR="00E21DB0" w:rsidRDefault="0006179F">
      <w:pPr>
        <w:numPr>
          <w:ilvl w:val="0"/>
          <w:numId w:val="2"/>
        </w:numPr>
        <w:pBdr>
          <w:top w:val="nil"/>
          <w:left w:val="nil"/>
          <w:bottom w:val="nil"/>
          <w:right w:val="nil"/>
          <w:between w:val="nil"/>
        </w:pBdr>
      </w:pPr>
      <w:r>
        <w:rPr>
          <w:color w:val="000000"/>
        </w:rPr>
        <w:t xml:space="preserve">Glorifying God by </w:t>
      </w:r>
      <w:r>
        <w:rPr>
          <w:b/>
          <w:color w:val="000000"/>
        </w:rPr>
        <w:t>Feeding the Flock</w:t>
      </w:r>
      <w:r>
        <w:rPr>
          <w:color w:val="000000"/>
        </w:rPr>
        <w:t xml:space="preserve"> </w:t>
      </w:r>
      <w:r>
        <w:rPr>
          <w:color w:val="000000"/>
          <w:sz w:val="20"/>
          <w:szCs w:val="20"/>
        </w:rPr>
        <w:t>(Matt. 28:20; Jn. 21:15-17; 1 Tim. 3:15; 4:13; 2 Tim. 4:1-5)</w:t>
      </w:r>
    </w:p>
    <w:p w14:paraId="00000020" w14:textId="77777777" w:rsidR="00E21DB0" w:rsidRDefault="00E21DB0">
      <w:pPr>
        <w:pBdr>
          <w:top w:val="nil"/>
          <w:left w:val="nil"/>
          <w:bottom w:val="nil"/>
          <w:right w:val="nil"/>
          <w:between w:val="nil"/>
        </w:pBdr>
        <w:ind w:left="720"/>
        <w:rPr>
          <w:color w:val="000000"/>
        </w:rPr>
      </w:pPr>
    </w:p>
    <w:p w14:paraId="00000021" w14:textId="77777777" w:rsidR="00E21DB0" w:rsidRDefault="0006179F">
      <w:pPr>
        <w:pBdr>
          <w:top w:val="nil"/>
          <w:left w:val="nil"/>
          <w:bottom w:val="nil"/>
          <w:right w:val="nil"/>
          <w:between w:val="nil"/>
        </w:pBdr>
        <w:ind w:left="720"/>
        <w:rPr>
          <w:i/>
          <w:color w:val="000000"/>
          <w:sz w:val="20"/>
          <w:szCs w:val="20"/>
        </w:rPr>
      </w:pPr>
      <w:r>
        <w:rPr>
          <w:b/>
          <w:i/>
          <w:color w:val="000000"/>
          <w:sz w:val="20"/>
          <w:szCs w:val="20"/>
        </w:rPr>
        <w:t>Sound doctrine</w:t>
      </w:r>
      <w:r>
        <w:rPr>
          <w:i/>
          <w:color w:val="000000"/>
          <w:sz w:val="20"/>
          <w:szCs w:val="20"/>
        </w:rPr>
        <w:t xml:space="preserve"> (healthy vs. sub-standard, infectious, false, 2 Tim. 1:13; 2 Tim.2:17; 4:3; Titus 2:1)</w:t>
      </w:r>
    </w:p>
    <w:p w14:paraId="00000022" w14:textId="77777777" w:rsidR="00E21DB0" w:rsidRDefault="0006179F">
      <w:pPr>
        <w:pBdr>
          <w:top w:val="nil"/>
          <w:left w:val="nil"/>
          <w:bottom w:val="nil"/>
          <w:right w:val="nil"/>
          <w:between w:val="nil"/>
        </w:pBdr>
        <w:ind w:left="720"/>
        <w:rPr>
          <w:i/>
          <w:color w:val="000000"/>
          <w:sz w:val="20"/>
          <w:szCs w:val="20"/>
        </w:rPr>
      </w:pPr>
      <w:r>
        <w:rPr>
          <w:i/>
          <w:color w:val="000000"/>
          <w:sz w:val="20"/>
          <w:szCs w:val="20"/>
          <w:u w:val="single"/>
        </w:rPr>
        <w:t>Devoted</w:t>
      </w:r>
      <w:r>
        <w:rPr>
          <w:i/>
          <w:color w:val="000000"/>
          <w:sz w:val="20"/>
          <w:szCs w:val="20"/>
        </w:rPr>
        <w:t xml:space="preserve"> themselves to </w:t>
      </w:r>
      <w:r>
        <w:rPr>
          <w:i/>
          <w:color w:val="000000"/>
          <w:sz w:val="20"/>
          <w:szCs w:val="20"/>
          <w:u w:val="single"/>
        </w:rPr>
        <w:t>the apostles teaching</w:t>
      </w:r>
      <w:r>
        <w:rPr>
          <w:i/>
          <w:color w:val="000000"/>
          <w:sz w:val="20"/>
          <w:szCs w:val="20"/>
        </w:rPr>
        <w:t xml:space="preserve"> (Acts 2:42)—"learning, studying church” (</w:t>
      </w:r>
      <w:proofErr w:type="spellStart"/>
      <w:r>
        <w:rPr>
          <w:i/>
          <w:color w:val="000000"/>
          <w:sz w:val="20"/>
          <w:szCs w:val="20"/>
        </w:rPr>
        <w:t>Boice</w:t>
      </w:r>
      <w:proofErr w:type="spellEnd"/>
      <w:r>
        <w:rPr>
          <w:i/>
          <w:color w:val="000000"/>
          <w:sz w:val="20"/>
          <w:szCs w:val="20"/>
        </w:rPr>
        <w:t>)</w:t>
      </w:r>
    </w:p>
    <w:p w14:paraId="00000023" w14:textId="77777777" w:rsidR="00E21DB0" w:rsidRDefault="0006179F">
      <w:pPr>
        <w:pBdr>
          <w:top w:val="nil"/>
          <w:left w:val="nil"/>
          <w:bottom w:val="nil"/>
          <w:right w:val="nil"/>
          <w:between w:val="nil"/>
        </w:pBdr>
        <w:ind w:left="720"/>
        <w:rPr>
          <w:i/>
          <w:color w:val="000000"/>
          <w:sz w:val="20"/>
          <w:szCs w:val="20"/>
        </w:rPr>
      </w:pPr>
      <w:r>
        <w:rPr>
          <w:i/>
          <w:color w:val="000000"/>
          <w:sz w:val="20"/>
          <w:szCs w:val="20"/>
        </w:rPr>
        <w:t>Disciple</w:t>
      </w:r>
      <w:proofErr w:type="gramStart"/>
      <w:r>
        <w:rPr>
          <w:i/>
          <w:color w:val="000000"/>
          <w:sz w:val="20"/>
          <w:szCs w:val="20"/>
        </w:rPr>
        <w:t>—“</w:t>
      </w:r>
      <w:proofErr w:type="gramEnd"/>
      <w:r>
        <w:rPr>
          <w:i/>
          <w:color w:val="000000"/>
          <w:sz w:val="20"/>
          <w:szCs w:val="20"/>
        </w:rPr>
        <w:t>learner”</w:t>
      </w:r>
    </w:p>
    <w:p w14:paraId="00000024" w14:textId="77777777" w:rsidR="00E21DB0" w:rsidRDefault="00E21DB0">
      <w:pPr>
        <w:pBdr>
          <w:top w:val="nil"/>
          <w:left w:val="nil"/>
          <w:bottom w:val="nil"/>
          <w:right w:val="nil"/>
          <w:between w:val="nil"/>
        </w:pBdr>
        <w:ind w:left="720"/>
        <w:rPr>
          <w:i/>
          <w:sz w:val="20"/>
          <w:szCs w:val="20"/>
        </w:rPr>
      </w:pPr>
    </w:p>
    <w:p w14:paraId="00000025" w14:textId="77777777" w:rsidR="00E21DB0" w:rsidRDefault="00E21DB0">
      <w:pPr>
        <w:pBdr>
          <w:top w:val="nil"/>
          <w:left w:val="nil"/>
          <w:bottom w:val="nil"/>
          <w:right w:val="nil"/>
          <w:between w:val="nil"/>
        </w:pBdr>
        <w:ind w:left="720"/>
        <w:rPr>
          <w:i/>
          <w:sz w:val="20"/>
          <w:szCs w:val="20"/>
        </w:rPr>
      </w:pPr>
    </w:p>
    <w:p w14:paraId="00000026" w14:textId="77777777" w:rsidR="00E21DB0" w:rsidRDefault="0006179F">
      <w:pPr>
        <w:pBdr>
          <w:top w:val="nil"/>
          <w:left w:val="nil"/>
          <w:bottom w:val="nil"/>
          <w:right w:val="nil"/>
          <w:between w:val="nil"/>
        </w:pBdr>
        <w:ind w:left="720"/>
        <w:rPr>
          <w:i/>
          <w:color w:val="000000"/>
          <w:sz w:val="20"/>
          <w:szCs w:val="20"/>
        </w:rPr>
      </w:pPr>
      <w:r>
        <w:rPr>
          <w:i/>
          <w:color w:val="000000"/>
          <w:sz w:val="20"/>
          <w:szCs w:val="20"/>
        </w:rPr>
        <w:t>Jesus, the truth (Jn. 14:6)</w:t>
      </w:r>
    </w:p>
    <w:p w14:paraId="00000027" w14:textId="77777777" w:rsidR="00E21DB0" w:rsidRDefault="0006179F">
      <w:pPr>
        <w:pBdr>
          <w:top w:val="nil"/>
          <w:left w:val="nil"/>
          <w:bottom w:val="nil"/>
          <w:right w:val="nil"/>
          <w:between w:val="nil"/>
        </w:pBdr>
        <w:ind w:left="720"/>
        <w:rPr>
          <w:i/>
          <w:color w:val="000000"/>
          <w:sz w:val="20"/>
          <w:szCs w:val="20"/>
        </w:rPr>
      </w:pPr>
      <w:r>
        <w:rPr>
          <w:i/>
          <w:color w:val="000000"/>
          <w:sz w:val="20"/>
          <w:szCs w:val="20"/>
        </w:rPr>
        <w:t>The church, the pillar and foundation of truth (1 Tim. 3:15)</w:t>
      </w:r>
    </w:p>
    <w:p w14:paraId="00000028" w14:textId="77777777" w:rsidR="00E21DB0" w:rsidRDefault="0006179F">
      <w:pPr>
        <w:pBdr>
          <w:top w:val="nil"/>
          <w:left w:val="nil"/>
          <w:bottom w:val="nil"/>
          <w:right w:val="nil"/>
          <w:between w:val="nil"/>
        </w:pBdr>
        <w:ind w:left="720"/>
        <w:rPr>
          <w:i/>
          <w:color w:val="000000"/>
          <w:sz w:val="20"/>
          <w:szCs w:val="20"/>
        </w:rPr>
      </w:pPr>
      <w:r>
        <w:rPr>
          <w:i/>
          <w:color w:val="000000"/>
          <w:sz w:val="20"/>
          <w:szCs w:val="20"/>
        </w:rPr>
        <w:t>Until Christ returns (1 Tim 4:13)</w:t>
      </w:r>
    </w:p>
    <w:p w14:paraId="00000029" w14:textId="77777777" w:rsidR="00E21DB0" w:rsidRDefault="0006179F">
      <w:pPr>
        <w:pBdr>
          <w:top w:val="nil"/>
          <w:left w:val="nil"/>
          <w:bottom w:val="nil"/>
          <w:right w:val="nil"/>
          <w:between w:val="nil"/>
        </w:pBdr>
        <w:ind w:left="720"/>
        <w:rPr>
          <w:i/>
          <w:color w:val="000000"/>
          <w:sz w:val="20"/>
          <w:szCs w:val="20"/>
        </w:rPr>
      </w:pPr>
      <w:r>
        <w:rPr>
          <w:i/>
          <w:color w:val="000000"/>
          <w:sz w:val="20"/>
          <w:szCs w:val="20"/>
        </w:rPr>
        <w:t>Older women to younger women (Titus 2:3-5)</w:t>
      </w:r>
    </w:p>
    <w:p w14:paraId="0000002A" w14:textId="77777777" w:rsidR="00E21DB0" w:rsidRDefault="0006179F">
      <w:pPr>
        <w:pBdr>
          <w:top w:val="nil"/>
          <w:left w:val="nil"/>
          <w:bottom w:val="nil"/>
          <w:right w:val="nil"/>
          <w:between w:val="nil"/>
        </w:pBdr>
        <w:ind w:left="720"/>
        <w:rPr>
          <w:i/>
          <w:color w:val="000000"/>
          <w:sz w:val="20"/>
          <w:szCs w:val="20"/>
        </w:rPr>
      </w:pPr>
      <w:r>
        <w:rPr>
          <w:i/>
          <w:color w:val="000000"/>
          <w:sz w:val="20"/>
          <w:szCs w:val="20"/>
        </w:rPr>
        <w:t xml:space="preserve">…for the most part </w:t>
      </w:r>
      <w:proofErr w:type="spellStart"/>
      <w:r>
        <w:rPr>
          <w:i/>
          <w:color w:val="000000"/>
          <w:sz w:val="20"/>
          <w:szCs w:val="20"/>
        </w:rPr>
        <w:t>expositionally</w:t>
      </w:r>
      <w:proofErr w:type="spellEnd"/>
      <w:r>
        <w:rPr>
          <w:i/>
          <w:color w:val="000000"/>
          <w:sz w:val="20"/>
          <w:szCs w:val="20"/>
        </w:rPr>
        <w:t xml:space="preserve"> prepared to edify believers. </w:t>
      </w:r>
    </w:p>
    <w:p w14:paraId="0000002B" w14:textId="77777777" w:rsidR="00E21DB0" w:rsidRDefault="00E21DB0">
      <w:pPr>
        <w:pBdr>
          <w:top w:val="nil"/>
          <w:left w:val="nil"/>
          <w:bottom w:val="nil"/>
          <w:right w:val="nil"/>
          <w:between w:val="nil"/>
        </w:pBdr>
        <w:ind w:left="720"/>
        <w:rPr>
          <w:i/>
          <w:color w:val="000000"/>
          <w:sz w:val="20"/>
          <w:szCs w:val="20"/>
        </w:rPr>
      </w:pPr>
    </w:p>
    <w:p w14:paraId="0000002C" w14:textId="77777777" w:rsidR="00E21DB0" w:rsidRDefault="0006179F">
      <w:pPr>
        <w:pBdr>
          <w:top w:val="nil"/>
          <w:left w:val="nil"/>
          <w:bottom w:val="nil"/>
          <w:right w:val="nil"/>
          <w:between w:val="nil"/>
        </w:pBdr>
        <w:ind w:left="720"/>
        <w:rPr>
          <w:i/>
          <w:color w:val="000000"/>
          <w:sz w:val="20"/>
          <w:szCs w:val="20"/>
        </w:rPr>
      </w:pPr>
      <w:r>
        <w:rPr>
          <w:i/>
          <w:color w:val="000000"/>
          <w:sz w:val="20"/>
          <w:szCs w:val="20"/>
        </w:rPr>
        <w:t>“A Spirit-filled church is always going to be a Bible-studying church.” (</w:t>
      </w:r>
      <w:proofErr w:type="spellStart"/>
      <w:r>
        <w:rPr>
          <w:i/>
          <w:color w:val="000000"/>
          <w:sz w:val="20"/>
          <w:szCs w:val="20"/>
        </w:rPr>
        <w:t>Boice</w:t>
      </w:r>
      <w:proofErr w:type="spellEnd"/>
      <w:r>
        <w:rPr>
          <w:i/>
          <w:color w:val="000000"/>
          <w:sz w:val="20"/>
          <w:szCs w:val="20"/>
        </w:rPr>
        <w:t xml:space="preserve">, Acts) </w:t>
      </w:r>
    </w:p>
    <w:p w14:paraId="0000002D" w14:textId="77777777" w:rsidR="00E21DB0" w:rsidRDefault="00E21DB0">
      <w:pPr>
        <w:pBdr>
          <w:top w:val="nil"/>
          <w:left w:val="nil"/>
          <w:bottom w:val="nil"/>
          <w:right w:val="nil"/>
          <w:between w:val="nil"/>
        </w:pBdr>
        <w:ind w:left="720"/>
        <w:rPr>
          <w:i/>
        </w:rPr>
      </w:pPr>
    </w:p>
    <w:p w14:paraId="0000002E" w14:textId="77777777" w:rsidR="00E21DB0" w:rsidRDefault="00E21DB0">
      <w:pPr>
        <w:pBdr>
          <w:top w:val="nil"/>
          <w:left w:val="nil"/>
          <w:bottom w:val="nil"/>
          <w:right w:val="nil"/>
          <w:between w:val="nil"/>
        </w:pBdr>
        <w:ind w:left="720"/>
        <w:rPr>
          <w:i/>
        </w:rPr>
      </w:pPr>
    </w:p>
    <w:p w14:paraId="0000002F" w14:textId="77777777" w:rsidR="00E21DB0" w:rsidRDefault="0006179F">
      <w:pPr>
        <w:numPr>
          <w:ilvl w:val="0"/>
          <w:numId w:val="2"/>
        </w:numPr>
        <w:pBdr>
          <w:top w:val="nil"/>
          <w:left w:val="nil"/>
          <w:bottom w:val="nil"/>
          <w:right w:val="nil"/>
          <w:between w:val="nil"/>
        </w:pBdr>
      </w:pPr>
      <w:r>
        <w:rPr>
          <w:color w:val="000000"/>
        </w:rPr>
        <w:t xml:space="preserve">Glorifying God by </w:t>
      </w:r>
      <w:r>
        <w:rPr>
          <w:b/>
          <w:color w:val="000000"/>
        </w:rPr>
        <w:t>Praising Him</w:t>
      </w:r>
      <w:r>
        <w:rPr>
          <w:color w:val="000000"/>
        </w:rPr>
        <w:t xml:space="preserve"> </w:t>
      </w:r>
      <w:r>
        <w:rPr>
          <w:color w:val="000000"/>
          <w:sz w:val="20"/>
          <w:szCs w:val="20"/>
        </w:rPr>
        <w:t>(Ps. 29; Lk. 4:16-21; Acts 2:47; 13:15-42; 1 Pet. 2:9-10)</w:t>
      </w:r>
    </w:p>
    <w:p w14:paraId="00000030" w14:textId="77777777" w:rsidR="00E21DB0" w:rsidRDefault="00E21DB0">
      <w:pPr>
        <w:pBdr>
          <w:top w:val="nil"/>
          <w:left w:val="nil"/>
          <w:bottom w:val="nil"/>
          <w:right w:val="nil"/>
          <w:between w:val="nil"/>
        </w:pBdr>
        <w:ind w:left="720"/>
        <w:rPr>
          <w:i/>
        </w:rPr>
      </w:pPr>
    </w:p>
    <w:p w14:paraId="00000031" w14:textId="77777777" w:rsidR="00E21DB0" w:rsidRDefault="00E21DB0">
      <w:pPr>
        <w:pBdr>
          <w:top w:val="nil"/>
          <w:left w:val="nil"/>
          <w:bottom w:val="nil"/>
          <w:right w:val="nil"/>
          <w:between w:val="nil"/>
        </w:pBdr>
        <w:ind w:left="720"/>
        <w:rPr>
          <w:i/>
        </w:rPr>
      </w:pPr>
    </w:p>
    <w:p w14:paraId="00000032" w14:textId="77777777" w:rsidR="00E21DB0" w:rsidRDefault="0006179F">
      <w:pPr>
        <w:pBdr>
          <w:top w:val="nil"/>
          <w:left w:val="nil"/>
          <w:bottom w:val="nil"/>
          <w:right w:val="nil"/>
          <w:between w:val="nil"/>
        </w:pBdr>
        <w:ind w:left="720"/>
        <w:rPr>
          <w:i/>
          <w:color w:val="000000"/>
          <w:sz w:val="20"/>
          <w:szCs w:val="20"/>
        </w:rPr>
      </w:pPr>
      <w:r>
        <w:rPr>
          <w:b/>
          <w:i/>
          <w:color w:val="000000"/>
          <w:sz w:val="20"/>
          <w:szCs w:val="20"/>
        </w:rPr>
        <w:t>Praising God</w:t>
      </w:r>
      <w:r>
        <w:rPr>
          <w:i/>
          <w:color w:val="000000"/>
          <w:sz w:val="20"/>
          <w:szCs w:val="20"/>
        </w:rPr>
        <w:t xml:space="preserve"> (Acts 2:47)—Psalms; sacrifices of praise and devotion replaced sacrifices of animals</w:t>
      </w:r>
    </w:p>
    <w:p w14:paraId="00000033" w14:textId="77777777" w:rsidR="00E21DB0" w:rsidRDefault="0006179F">
      <w:pPr>
        <w:pBdr>
          <w:top w:val="nil"/>
          <w:left w:val="nil"/>
          <w:bottom w:val="nil"/>
          <w:right w:val="nil"/>
          <w:between w:val="nil"/>
        </w:pBdr>
        <w:ind w:left="720"/>
        <w:rPr>
          <w:i/>
          <w:color w:val="000000"/>
          <w:sz w:val="20"/>
          <w:szCs w:val="20"/>
        </w:rPr>
      </w:pPr>
      <w:r>
        <w:rPr>
          <w:i/>
          <w:color w:val="000000"/>
          <w:sz w:val="20"/>
          <w:szCs w:val="20"/>
        </w:rPr>
        <w:t xml:space="preserve"> </w:t>
      </w:r>
    </w:p>
    <w:p w14:paraId="00000034" w14:textId="77777777" w:rsidR="00E21DB0" w:rsidRDefault="0006179F">
      <w:pPr>
        <w:pBdr>
          <w:top w:val="nil"/>
          <w:left w:val="nil"/>
          <w:bottom w:val="nil"/>
          <w:right w:val="nil"/>
          <w:between w:val="nil"/>
        </w:pBdr>
        <w:ind w:left="720"/>
        <w:rPr>
          <w:i/>
          <w:color w:val="000000"/>
          <w:sz w:val="20"/>
          <w:szCs w:val="20"/>
        </w:rPr>
      </w:pPr>
      <w:r>
        <w:rPr>
          <w:i/>
          <w:color w:val="000000"/>
          <w:sz w:val="20"/>
          <w:szCs w:val="20"/>
        </w:rPr>
        <w:t>Triune God-centred, Christ-focused, Spirit-empowered, Truth-sourced, Church-building (Jn 4:24; 1 Cor. 14:26; Col. 3:16)</w:t>
      </w:r>
    </w:p>
    <w:p w14:paraId="00000035" w14:textId="77777777" w:rsidR="00E21DB0" w:rsidRDefault="00E21DB0">
      <w:pPr>
        <w:pBdr>
          <w:top w:val="nil"/>
          <w:left w:val="nil"/>
          <w:bottom w:val="nil"/>
          <w:right w:val="nil"/>
          <w:between w:val="nil"/>
        </w:pBdr>
        <w:ind w:left="720"/>
        <w:rPr>
          <w:i/>
          <w:sz w:val="20"/>
          <w:szCs w:val="20"/>
        </w:rPr>
      </w:pPr>
    </w:p>
    <w:p w14:paraId="00000036" w14:textId="77777777" w:rsidR="00E21DB0" w:rsidRDefault="00E21DB0">
      <w:pPr>
        <w:pBdr>
          <w:top w:val="nil"/>
          <w:left w:val="nil"/>
          <w:bottom w:val="nil"/>
          <w:right w:val="nil"/>
          <w:between w:val="nil"/>
        </w:pBdr>
        <w:ind w:left="720"/>
        <w:rPr>
          <w:i/>
          <w:sz w:val="20"/>
          <w:szCs w:val="20"/>
        </w:rPr>
      </w:pPr>
    </w:p>
    <w:p w14:paraId="00000037" w14:textId="77777777" w:rsidR="00E21DB0" w:rsidRDefault="0006179F">
      <w:pPr>
        <w:pBdr>
          <w:top w:val="nil"/>
          <w:left w:val="nil"/>
          <w:bottom w:val="nil"/>
          <w:right w:val="nil"/>
          <w:between w:val="nil"/>
        </w:pBdr>
        <w:ind w:left="720"/>
        <w:rPr>
          <w:i/>
          <w:color w:val="000000"/>
          <w:sz w:val="20"/>
          <w:szCs w:val="20"/>
        </w:rPr>
      </w:pPr>
      <w:r>
        <w:rPr>
          <w:i/>
          <w:color w:val="000000"/>
          <w:sz w:val="20"/>
          <w:szCs w:val="20"/>
        </w:rPr>
        <w:t>Does anything go—does God care what we do? The regulative/normative debate in constructing corporate worship…only what Scripture expli</w:t>
      </w:r>
      <w:r>
        <w:rPr>
          <w:i/>
          <w:color w:val="000000"/>
          <w:sz w:val="20"/>
          <w:szCs w:val="20"/>
        </w:rPr>
        <w:t>citly endorses or whatever isn’t prohibited.</w:t>
      </w:r>
    </w:p>
    <w:p w14:paraId="00000038" w14:textId="77777777" w:rsidR="00E21DB0" w:rsidRDefault="0006179F">
      <w:pPr>
        <w:pBdr>
          <w:top w:val="nil"/>
          <w:left w:val="nil"/>
          <w:bottom w:val="nil"/>
          <w:right w:val="nil"/>
          <w:between w:val="nil"/>
        </w:pBdr>
        <w:ind w:left="720"/>
        <w:rPr>
          <w:i/>
          <w:color w:val="000000"/>
          <w:sz w:val="18"/>
          <w:szCs w:val="18"/>
        </w:rPr>
      </w:pPr>
      <w:r>
        <w:rPr>
          <w:i/>
          <w:color w:val="000000"/>
          <w:sz w:val="18"/>
          <w:szCs w:val="18"/>
        </w:rPr>
        <w:t>“the acceptable way of worshiping the true God is instituted by himself, and so limited by his own revealed will that he may not be worshiped according to the imaginations and devices of men, nor the suggestions</w:t>
      </w:r>
      <w:r>
        <w:rPr>
          <w:i/>
          <w:color w:val="000000"/>
          <w:sz w:val="18"/>
          <w:szCs w:val="18"/>
        </w:rPr>
        <w:t xml:space="preserve"> of Satan, under any visible representations, or any other way not prescribed in the Holy Scriptures.” (Second London Confession, 1689)</w:t>
      </w:r>
    </w:p>
    <w:p w14:paraId="00000039" w14:textId="77777777" w:rsidR="00E21DB0" w:rsidRDefault="00E21DB0">
      <w:pPr>
        <w:pBdr>
          <w:top w:val="nil"/>
          <w:left w:val="nil"/>
          <w:bottom w:val="nil"/>
          <w:right w:val="nil"/>
          <w:between w:val="nil"/>
        </w:pBdr>
        <w:ind w:left="720"/>
        <w:rPr>
          <w:i/>
          <w:color w:val="000000"/>
          <w:sz w:val="20"/>
          <w:szCs w:val="20"/>
        </w:rPr>
      </w:pPr>
    </w:p>
    <w:p w14:paraId="0000003A" w14:textId="77777777" w:rsidR="00E21DB0" w:rsidRDefault="0006179F">
      <w:pPr>
        <w:pBdr>
          <w:top w:val="nil"/>
          <w:left w:val="nil"/>
          <w:bottom w:val="nil"/>
          <w:right w:val="nil"/>
          <w:between w:val="nil"/>
        </w:pBdr>
        <w:ind w:left="720"/>
        <w:rPr>
          <w:i/>
          <w:color w:val="000000"/>
          <w:sz w:val="20"/>
          <w:szCs w:val="20"/>
        </w:rPr>
      </w:pPr>
      <w:r>
        <w:rPr>
          <w:b/>
          <w:i/>
          <w:color w:val="000000"/>
          <w:sz w:val="20"/>
          <w:szCs w:val="20"/>
        </w:rPr>
        <w:t>What elements</w:t>
      </w:r>
      <w:r>
        <w:rPr>
          <w:i/>
          <w:color w:val="000000"/>
          <w:sz w:val="20"/>
          <w:szCs w:val="20"/>
        </w:rPr>
        <w:t xml:space="preserve">? – preaching/teaching of the Word, prayer, baptism, communion, an offering, testimony, singing (J. </w:t>
      </w:r>
      <w:proofErr w:type="spellStart"/>
      <w:r>
        <w:rPr>
          <w:i/>
          <w:color w:val="000000"/>
          <w:sz w:val="20"/>
          <w:szCs w:val="20"/>
        </w:rPr>
        <w:t>Marcel</w:t>
      </w:r>
      <w:r>
        <w:rPr>
          <w:i/>
          <w:color w:val="000000"/>
          <w:sz w:val="20"/>
          <w:szCs w:val="20"/>
        </w:rPr>
        <w:t>lino</w:t>
      </w:r>
      <w:proofErr w:type="spellEnd"/>
      <w:r>
        <w:rPr>
          <w:i/>
          <w:color w:val="000000"/>
          <w:sz w:val="20"/>
          <w:szCs w:val="20"/>
        </w:rPr>
        <w:t>, article-Leading the Church in God-centred Worship)</w:t>
      </w:r>
    </w:p>
    <w:p w14:paraId="0000003B" w14:textId="77777777" w:rsidR="00E21DB0" w:rsidRDefault="00E21DB0">
      <w:pPr>
        <w:pBdr>
          <w:top w:val="nil"/>
          <w:left w:val="nil"/>
          <w:bottom w:val="nil"/>
          <w:right w:val="nil"/>
          <w:between w:val="nil"/>
        </w:pBdr>
        <w:ind w:left="720"/>
        <w:rPr>
          <w:i/>
          <w:color w:val="000000"/>
          <w:sz w:val="20"/>
          <w:szCs w:val="20"/>
        </w:rPr>
      </w:pPr>
    </w:p>
    <w:p w14:paraId="0000003C" w14:textId="77777777" w:rsidR="00E21DB0" w:rsidRDefault="0006179F">
      <w:pPr>
        <w:pBdr>
          <w:top w:val="nil"/>
          <w:left w:val="nil"/>
          <w:bottom w:val="nil"/>
          <w:right w:val="nil"/>
          <w:between w:val="nil"/>
        </w:pBdr>
        <w:ind w:left="720"/>
        <w:rPr>
          <w:i/>
          <w:color w:val="000000"/>
          <w:sz w:val="20"/>
          <w:szCs w:val="20"/>
        </w:rPr>
      </w:pPr>
      <w:r>
        <w:rPr>
          <w:b/>
          <w:i/>
          <w:color w:val="000000"/>
          <w:sz w:val="20"/>
          <w:szCs w:val="20"/>
        </w:rPr>
        <w:t>What style</w:t>
      </w:r>
      <w:r>
        <w:rPr>
          <w:i/>
          <w:color w:val="000000"/>
          <w:sz w:val="20"/>
          <w:szCs w:val="20"/>
        </w:rPr>
        <w:t>? – How culturally comparative? The medium is also a message. Costuming, music, added elements, technology, liturgy or loose. Phil 4:8 is instructional. Does the style move people toward reverence for God or distract or deflect from his glory? What associa</w:t>
      </w:r>
      <w:r>
        <w:rPr>
          <w:i/>
          <w:color w:val="000000"/>
          <w:sz w:val="20"/>
          <w:szCs w:val="20"/>
        </w:rPr>
        <w:t xml:space="preserve">tions, memories, emotions, understanding is evoked? (Stetzer and Towns, Perimeters of Light, 107) 1 Cor. 14:23-25 conscious of onlooker assessment. </w:t>
      </w:r>
    </w:p>
    <w:p w14:paraId="0000003D" w14:textId="77777777" w:rsidR="00E21DB0" w:rsidRDefault="00E21DB0">
      <w:pPr>
        <w:pBdr>
          <w:top w:val="nil"/>
          <w:left w:val="nil"/>
          <w:bottom w:val="nil"/>
          <w:right w:val="nil"/>
          <w:between w:val="nil"/>
        </w:pBdr>
        <w:ind w:left="720"/>
        <w:rPr>
          <w:i/>
          <w:color w:val="000000"/>
        </w:rPr>
      </w:pPr>
    </w:p>
    <w:p w14:paraId="0000003E" w14:textId="77777777" w:rsidR="00E21DB0" w:rsidRDefault="00E21DB0">
      <w:pPr>
        <w:pBdr>
          <w:top w:val="nil"/>
          <w:left w:val="nil"/>
          <w:bottom w:val="nil"/>
          <w:right w:val="nil"/>
          <w:between w:val="nil"/>
        </w:pBdr>
        <w:ind w:left="720"/>
        <w:rPr>
          <w:i/>
          <w:color w:val="000000"/>
        </w:rPr>
      </w:pPr>
    </w:p>
    <w:p w14:paraId="0000003F" w14:textId="77777777" w:rsidR="00E21DB0" w:rsidRDefault="0006179F">
      <w:pPr>
        <w:numPr>
          <w:ilvl w:val="0"/>
          <w:numId w:val="2"/>
        </w:numPr>
        <w:pBdr>
          <w:top w:val="nil"/>
          <w:left w:val="nil"/>
          <w:bottom w:val="nil"/>
          <w:right w:val="nil"/>
          <w:between w:val="nil"/>
        </w:pBdr>
        <w:rPr>
          <w:color w:val="000000"/>
          <w:sz w:val="20"/>
          <w:szCs w:val="20"/>
        </w:rPr>
      </w:pPr>
      <w:r>
        <w:rPr>
          <w:color w:val="000000"/>
        </w:rPr>
        <w:t xml:space="preserve">Glorifying God by </w:t>
      </w:r>
      <w:r>
        <w:rPr>
          <w:b/>
          <w:color w:val="000000"/>
        </w:rPr>
        <w:t xml:space="preserve">Prayer </w:t>
      </w:r>
      <w:r>
        <w:rPr>
          <w:color w:val="000000"/>
          <w:sz w:val="20"/>
          <w:szCs w:val="20"/>
        </w:rPr>
        <w:t>(1 Tim. 2:1-8</w:t>
      </w:r>
      <w:r>
        <w:rPr>
          <w:sz w:val="20"/>
          <w:szCs w:val="20"/>
        </w:rPr>
        <w:t>)</w:t>
      </w:r>
    </w:p>
    <w:p w14:paraId="00000040" w14:textId="77777777" w:rsidR="00E21DB0" w:rsidRDefault="00E21DB0">
      <w:pPr>
        <w:pBdr>
          <w:top w:val="nil"/>
          <w:left w:val="nil"/>
          <w:bottom w:val="nil"/>
          <w:right w:val="nil"/>
          <w:between w:val="nil"/>
        </w:pBdr>
        <w:ind w:left="720"/>
        <w:rPr>
          <w:sz w:val="20"/>
          <w:szCs w:val="20"/>
        </w:rPr>
      </w:pPr>
    </w:p>
    <w:p w14:paraId="00000041" w14:textId="77777777" w:rsidR="00E21DB0" w:rsidRDefault="00E21DB0">
      <w:pPr>
        <w:pBdr>
          <w:top w:val="nil"/>
          <w:left w:val="nil"/>
          <w:bottom w:val="nil"/>
          <w:right w:val="nil"/>
          <w:between w:val="nil"/>
        </w:pBdr>
        <w:ind w:left="720"/>
        <w:rPr>
          <w:sz w:val="20"/>
          <w:szCs w:val="20"/>
        </w:rPr>
      </w:pPr>
    </w:p>
    <w:p w14:paraId="00000042" w14:textId="77777777" w:rsidR="00E21DB0" w:rsidRDefault="0006179F">
      <w:pPr>
        <w:pBdr>
          <w:top w:val="nil"/>
          <w:left w:val="nil"/>
          <w:bottom w:val="nil"/>
          <w:right w:val="nil"/>
          <w:between w:val="nil"/>
        </w:pBdr>
        <w:ind w:left="720"/>
        <w:rPr>
          <w:sz w:val="20"/>
          <w:szCs w:val="20"/>
        </w:rPr>
      </w:pPr>
      <w:r>
        <w:rPr>
          <w:sz w:val="20"/>
          <w:szCs w:val="20"/>
        </w:rPr>
        <w:t xml:space="preserve">… “all </w:t>
      </w:r>
      <w:proofErr w:type="gramStart"/>
      <w:r>
        <w:rPr>
          <w:sz w:val="20"/>
          <w:szCs w:val="20"/>
        </w:rPr>
        <w:t>joined  together</w:t>
      </w:r>
      <w:proofErr w:type="gramEnd"/>
      <w:r>
        <w:rPr>
          <w:sz w:val="20"/>
          <w:szCs w:val="20"/>
        </w:rPr>
        <w:t xml:space="preserve"> constantly in prayer” (Acts 1:14)--the framing moments of the church began in prayer. (31x in 20 chapters) single-minded devotion and passion toward the cause of God and his help</w:t>
      </w:r>
      <w:proofErr w:type="gramStart"/>
      <w:r>
        <w:rPr>
          <w:sz w:val="20"/>
          <w:szCs w:val="20"/>
        </w:rPr>
        <w:t>--”resolute</w:t>
      </w:r>
      <w:proofErr w:type="gramEnd"/>
      <w:r>
        <w:rPr>
          <w:sz w:val="20"/>
          <w:szCs w:val="20"/>
        </w:rPr>
        <w:t xml:space="preserve">, obstinate persistence” Responding to the </w:t>
      </w:r>
      <w:r>
        <w:rPr>
          <w:sz w:val="20"/>
          <w:szCs w:val="20"/>
        </w:rPr>
        <w:t>word of God with obedience (act of worship)--you will receive power to be my witnesses (Acts 1:7-8) wait, receive, act. Learning obedience happens when we can’t see why we have to obey and we obey anyway. Company strengthens resolve.</w:t>
      </w:r>
    </w:p>
    <w:p w14:paraId="00000043" w14:textId="77777777" w:rsidR="00E21DB0" w:rsidRDefault="0006179F">
      <w:pPr>
        <w:pBdr>
          <w:top w:val="nil"/>
          <w:left w:val="nil"/>
          <w:bottom w:val="nil"/>
          <w:right w:val="nil"/>
          <w:between w:val="nil"/>
        </w:pBdr>
        <w:ind w:left="720"/>
        <w:rPr>
          <w:sz w:val="20"/>
          <w:szCs w:val="20"/>
        </w:rPr>
      </w:pPr>
      <w:r>
        <w:rPr>
          <w:sz w:val="20"/>
          <w:szCs w:val="20"/>
        </w:rPr>
        <w:t xml:space="preserve"> </w:t>
      </w:r>
    </w:p>
    <w:p w14:paraId="00000044" w14:textId="77777777" w:rsidR="00E21DB0" w:rsidRDefault="00E21DB0">
      <w:pPr>
        <w:pBdr>
          <w:top w:val="nil"/>
          <w:left w:val="nil"/>
          <w:bottom w:val="nil"/>
          <w:right w:val="nil"/>
          <w:between w:val="nil"/>
        </w:pBdr>
        <w:ind w:left="720"/>
        <w:rPr>
          <w:sz w:val="20"/>
          <w:szCs w:val="20"/>
        </w:rPr>
      </w:pPr>
    </w:p>
    <w:p w14:paraId="00000045" w14:textId="77777777" w:rsidR="00E21DB0" w:rsidRDefault="0006179F">
      <w:pPr>
        <w:pBdr>
          <w:top w:val="nil"/>
          <w:left w:val="nil"/>
          <w:bottom w:val="nil"/>
          <w:right w:val="nil"/>
          <w:between w:val="nil"/>
        </w:pBdr>
        <w:ind w:left="720"/>
        <w:rPr>
          <w:i/>
        </w:rPr>
      </w:pPr>
      <w:r>
        <w:rPr>
          <w:i/>
          <w:color w:val="000000"/>
        </w:rPr>
        <w:t>A.C.T.S.-ad</w:t>
      </w:r>
      <w:r>
        <w:rPr>
          <w:i/>
        </w:rPr>
        <w:t>oration,</w:t>
      </w:r>
      <w:r>
        <w:rPr>
          <w:i/>
        </w:rPr>
        <w:t xml:space="preserve"> confession, thanksgiving, supplication</w:t>
      </w:r>
    </w:p>
    <w:p w14:paraId="00000046" w14:textId="77777777" w:rsidR="00E21DB0" w:rsidRDefault="0006179F">
      <w:pPr>
        <w:pBdr>
          <w:top w:val="nil"/>
          <w:left w:val="nil"/>
          <w:bottom w:val="nil"/>
          <w:right w:val="nil"/>
          <w:between w:val="nil"/>
        </w:pBdr>
        <w:ind w:left="720"/>
        <w:rPr>
          <w:i/>
          <w:sz w:val="20"/>
          <w:szCs w:val="20"/>
        </w:rPr>
      </w:pPr>
      <w:r>
        <w:rPr>
          <w:i/>
          <w:sz w:val="20"/>
          <w:szCs w:val="20"/>
        </w:rPr>
        <w:t>living Christ! Saving God</w:t>
      </w:r>
    </w:p>
    <w:p w14:paraId="00000047" w14:textId="77777777" w:rsidR="00E21DB0" w:rsidRDefault="0006179F">
      <w:pPr>
        <w:pBdr>
          <w:top w:val="nil"/>
          <w:left w:val="nil"/>
          <w:bottom w:val="nil"/>
          <w:right w:val="nil"/>
          <w:between w:val="nil"/>
        </w:pBdr>
        <w:ind w:left="720"/>
        <w:rPr>
          <w:i/>
          <w:sz w:val="20"/>
          <w:szCs w:val="20"/>
        </w:rPr>
      </w:pPr>
      <w:r>
        <w:rPr>
          <w:i/>
          <w:sz w:val="20"/>
          <w:szCs w:val="20"/>
        </w:rPr>
        <w:t xml:space="preserve">doubt, fear, cowardice, disloyalty, defection (Judas, Peter, scattered) </w:t>
      </w:r>
    </w:p>
    <w:p w14:paraId="00000048" w14:textId="77777777" w:rsidR="00E21DB0" w:rsidRDefault="0006179F">
      <w:pPr>
        <w:pBdr>
          <w:top w:val="nil"/>
          <w:left w:val="nil"/>
          <w:bottom w:val="nil"/>
          <w:right w:val="nil"/>
          <w:between w:val="nil"/>
        </w:pBdr>
        <w:ind w:firstLine="720"/>
        <w:rPr>
          <w:i/>
          <w:sz w:val="20"/>
          <w:szCs w:val="20"/>
        </w:rPr>
      </w:pPr>
      <w:r>
        <w:rPr>
          <w:i/>
          <w:sz w:val="20"/>
          <w:szCs w:val="20"/>
        </w:rPr>
        <w:t>defeat of death, pending power</w:t>
      </w:r>
    </w:p>
    <w:p w14:paraId="00000049" w14:textId="77777777" w:rsidR="00E21DB0" w:rsidRDefault="0006179F">
      <w:pPr>
        <w:pBdr>
          <w:top w:val="nil"/>
          <w:left w:val="nil"/>
          <w:bottom w:val="nil"/>
          <w:right w:val="nil"/>
          <w:between w:val="nil"/>
        </w:pBdr>
        <w:ind w:left="720"/>
        <w:rPr>
          <w:i/>
          <w:sz w:val="20"/>
          <w:szCs w:val="20"/>
        </w:rPr>
      </w:pPr>
      <w:r>
        <w:rPr>
          <w:i/>
          <w:sz w:val="20"/>
          <w:szCs w:val="20"/>
        </w:rPr>
        <w:t>to wait, to welcome, to witness</w:t>
      </w:r>
    </w:p>
    <w:p w14:paraId="0000004A" w14:textId="77777777" w:rsidR="00E21DB0" w:rsidRDefault="0006179F">
      <w:pPr>
        <w:pBdr>
          <w:top w:val="nil"/>
          <w:left w:val="nil"/>
          <w:bottom w:val="nil"/>
          <w:right w:val="nil"/>
          <w:between w:val="nil"/>
        </w:pBdr>
        <w:ind w:left="720"/>
        <w:rPr>
          <w:i/>
          <w:sz w:val="20"/>
          <w:szCs w:val="20"/>
        </w:rPr>
      </w:pPr>
      <w:r>
        <w:rPr>
          <w:i/>
          <w:sz w:val="20"/>
          <w:szCs w:val="20"/>
        </w:rPr>
        <w:t xml:space="preserve">WHY PRAY, GOD IS SOVEREIGN? God works his sovereignty through the means he has given to us. Jesus taught his disciples to pray. Prayer is intricately connected to the sovereign will of God. </w:t>
      </w:r>
    </w:p>
    <w:p w14:paraId="0000004B" w14:textId="77777777" w:rsidR="00E21DB0" w:rsidRDefault="00E21DB0">
      <w:pPr>
        <w:pBdr>
          <w:top w:val="nil"/>
          <w:left w:val="nil"/>
          <w:bottom w:val="nil"/>
          <w:right w:val="nil"/>
          <w:between w:val="nil"/>
        </w:pBdr>
        <w:ind w:left="720"/>
        <w:rPr>
          <w:i/>
        </w:rPr>
      </w:pPr>
      <w:bookmarkStart w:id="1" w:name="_heading=h.gjdgxs" w:colFirst="0" w:colLast="0"/>
      <w:bookmarkEnd w:id="1"/>
    </w:p>
    <w:p w14:paraId="0000004C" w14:textId="77777777" w:rsidR="00E21DB0" w:rsidRDefault="00E21DB0">
      <w:pPr>
        <w:pBdr>
          <w:top w:val="nil"/>
          <w:left w:val="nil"/>
          <w:bottom w:val="nil"/>
          <w:right w:val="nil"/>
          <w:between w:val="nil"/>
        </w:pBdr>
        <w:ind w:left="720"/>
        <w:rPr>
          <w:i/>
        </w:rPr>
      </w:pPr>
      <w:bookmarkStart w:id="2" w:name="_heading=h.ko6azxbracrr" w:colFirst="0" w:colLast="0"/>
      <w:bookmarkEnd w:id="2"/>
    </w:p>
    <w:p w14:paraId="0000004D" w14:textId="77777777" w:rsidR="00E21DB0" w:rsidRDefault="0006179F">
      <w:pPr>
        <w:numPr>
          <w:ilvl w:val="0"/>
          <w:numId w:val="2"/>
        </w:numPr>
        <w:pBdr>
          <w:top w:val="nil"/>
          <w:left w:val="nil"/>
          <w:bottom w:val="nil"/>
          <w:right w:val="nil"/>
          <w:between w:val="nil"/>
        </w:pBdr>
      </w:pPr>
      <w:r>
        <w:rPr>
          <w:color w:val="000000"/>
        </w:rPr>
        <w:t xml:space="preserve">Glorifying God by </w:t>
      </w:r>
      <w:r>
        <w:rPr>
          <w:b/>
          <w:color w:val="000000"/>
        </w:rPr>
        <w:t xml:space="preserve">Ordinances </w:t>
      </w:r>
      <w:r>
        <w:rPr>
          <w:color w:val="000000"/>
        </w:rPr>
        <w:t>(Coming soon!)</w:t>
      </w:r>
    </w:p>
    <w:sectPr w:rsidR="00E21DB0">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E2E8B"/>
    <w:multiLevelType w:val="multilevel"/>
    <w:tmpl w:val="693EC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CA1075F"/>
    <w:multiLevelType w:val="multilevel"/>
    <w:tmpl w:val="EAC2D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DB0"/>
    <w:rsid w:val="0006179F"/>
    <w:rsid w:val="00E21D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4ED3EF-AA24-46CC-A32B-E643AC73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CA"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55E7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85iIr1IO97EmoZsHBC3icWtgVA==">AMUW2mXGGEVBKoDSA/qS09V+imzdOufuPWRWSxS+PNKpIUAmU3hrDht6+4/0iB84ZZIC4vOsl9Y4oCyicGBfzZ1iPe7JNZEiFmOGSkRAT7QEW1SvwBi9ENRgbLZE505n7B0siWjb3R31jqu15rwOAbri5skyylP2Jg==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Baker</dc:creator>
  <cp:lastModifiedBy>Rick Baker</cp:lastModifiedBy>
  <cp:revision>2</cp:revision>
  <dcterms:created xsi:type="dcterms:W3CDTF">2021-03-18T15:02:00Z</dcterms:created>
  <dcterms:modified xsi:type="dcterms:W3CDTF">2021-03-18T15:02:00Z</dcterms:modified>
</cp:coreProperties>
</file>