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65B" w:rsidRDefault="0037765B" w:rsidP="0037765B">
      <w:pPr>
        <w:rPr>
          <w:sz w:val="20"/>
        </w:rPr>
      </w:pPr>
      <w:r>
        <w:rPr>
          <w:sz w:val="20"/>
        </w:rPr>
        <w:t>Wilderness/Promise #21                                                                                                                                   Pastor Rick Baker</w:t>
      </w:r>
    </w:p>
    <w:p w:rsidR="0037765B" w:rsidRDefault="0037765B" w:rsidP="0037765B">
      <w:pPr>
        <w:jc w:val="right"/>
        <w:rPr>
          <w:sz w:val="20"/>
        </w:rPr>
      </w:pPr>
      <w:r>
        <w:rPr>
          <w:sz w:val="20"/>
        </w:rPr>
        <w:t>March 28 2022</w:t>
      </w:r>
    </w:p>
    <w:p w:rsidR="0037765B" w:rsidRDefault="0037765B" w:rsidP="0037765B">
      <w:pPr>
        <w:jc w:val="center"/>
      </w:pPr>
      <w:r>
        <w:t xml:space="preserve">Out from the Wilderness of the Fear of Dying </w:t>
      </w:r>
    </w:p>
    <w:p w:rsidR="0037765B" w:rsidRDefault="0037765B" w:rsidP="0037765B">
      <w:pPr>
        <w:jc w:val="center"/>
        <w:rPr>
          <w:b/>
          <w:i/>
        </w:rPr>
      </w:pPr>
      <w:r>
        <w:rPr>
          <w:b/>
          <w:i/>
        </w:rPr>
        <w:t>And into the Promise of Life Everlasting Pt 2</w:t>
      </w:r>
    </w:p>
    <w:p w:rsidR="0037765B" w:rsidRDefault="0037765B" w:rsidP="0037765B">
      <w:pPr>
        <w:jc w:val="center"/>
        <w:rPr>
          <w:sz w:val="20"/>
        </w:rPr>
      </w:pPr>
      <w:r>
        <w:rPr>
          <w:sz w:val="20"/>
        </w:rPr>
        <w:t>Rev. 21:4</w:t>
      </w:r>
    </w:p>
    <w:p w:rsidR="0037765B" w:rsidRDefault="0037765B" w:rsidP="0037765B">
      <w:pPr>
        <w:jc w:val="center"/>
        <w:rPr>
          <w:sz w:val="20"/>
        </w:rPr>
      </w:pPr>
    </w:p>
    <w:p w:rsidR="0037765B" w:rsidRDefault="0037765B" w:rsidP="0037765B">
      <w:pPr>
        <w:jc w:val="center"/>
        <w:rPr>
          <w:i/>
          <w:sz w:val="20"/>
        </w:rPr>
      </w:pPr>
      <w:r>
        <w:rPr>
          <w:i/>
          <w:sz w:val="20"/>
        </w:rPr>
        <w:t xml:space="preserve">“He will wipe every tear from their eyes. </w:t>
      </w:r>
    </w:p>
    <w:p w:rsidR="0037765B" w:rsidRDefault="0037765B" w:rsidP="0037765B">
      <w:pPr>
        <w:jc w:val="center"/>
        <w:rPr>
          <w:i/>
          <w:sz w:val="20"/>
        </w:rPr>
      </w:pPr>
      <w:r>
        <w:rPr>
          <w:i/>
          <w:sz w:val="20"/>
        </w:rPr>
        <w:t xml:space="preserve">There will be no more death or mourning or crying or pain, </w:t>
      </w:r>
    </w:p>
    <w:p w:rsidR="0037765B" w:rsidRDefault="0037765B" w:rsidP="0037765B">
      <w:pPr>
        <w:jc w:val="center"/>
        <w:rPr>
          <w:i/>
          <w:sz w:val="20"/>
        </w:rPr>
      </w:pPr>
      <w:r>
        <w:rPr>
          <w:i/>
          <w:sz w:val="20"/>
        </w:rPr>
        <w:t>for the old order of the things has passed away.”</w:t>
      </w:r>
    </w:p>
    <w:p w:rsidR="0037765B" w:rsidRDefault="0037765B" w:rsidP="0037765B">
      <w:pPr>
        <w:jc w:val="center"/>
        <w:rPr>
          <w:i/>
          <w:sz w:val="20"/>
        </w:rPr>
      </w:pPr>
    </w:p>
    <w:p w:rsidR="0037765B" w:rsidRDefault="0037765B" w:rsidP="0037765B">
      <w:pPr>
        <w:rPr>
          <w:sz w:val="20"/>
        </w:rPr>
      </w:pPr>
      <w:r>
        <w:rPr>
          <w:b/>
        </w:rPr>
        <w:t xml:space="preserve">The Eager Expectation of </w:t>
      </w:r>
      <w:r>
        <w:rPr>
          <w:b/>
        </w:rPr>
        <w:t>___________________</w:t>
      </w:r>
      <w:r>
        <w:t xml:space="preserve"> </w:t>
      </w:r>
      <w:r>
        <w:rPr>
          <w:sz w:val="20"/>
        </w:rPr>
        <w:t>(Rom. 8:18-25)</w:t>
      </w:r>
    </w:p>
    <w:p w:rsidR="0037765B" w:rsidRDefault="0037765B" w:rsidP="0037765B">
      <w:pPr>
        <w:rPr>
          <w:sz w:val="20"/>
        </w:rPr>
      </w:pPr>
    </w:p>
    <w:p w:rsidR="0037765B" w:rsidRDefault="0037765B" w:rsidP="0037765B">
      <w:pPr>
        <w:rPr>
          <w:i/>
          <w:sz w:val="20"/>
        </w:rPr>
      </w:pPr>
      <w:r>
        <w:rPr>
          <w:i/>
          <w:sz w:val="20"/>
        </w:rPr>
        <w:t>The Gospel to Creation—</w:t>
      </w: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sz w:val="20"/>
        </w:rPr>
      </w:pPr>
      <w:r>
        <w:rPr>
          <w:b/>
        </w:rPr>
        <w:t>_________________</w:t>
      </w:r>
      <w:r>
        <w:rPr>
          <w:b/>
        </w:rPr>
        <w:t>, the First Fruits</w:t>
      </w:r>
      <w:r>
        <w:t xml:space="preserve"> </w:t>
      </w:r>
      <w:r>
        <w:rPr>
          <w:sz w:val="20"/>
        </w:rPr>
        <w:t>(1 Cor. 15:20-28)</w:t>
      </w:r>
    </w:p>
    <w:p w:rsidR="0037765B" w:rsidRDefault="0037765B" w:rsidP="0037765B">
      <w:pPr>
        <w:rPr>
          <w:sz w:val="20"/>
        </w:rPr>
      </w:pPr>
    </w:p>
    <w:p w:rsidR="0037765B" w:rsidRDefault="0037765B" w:rsidP="0037765B">
      <w:pPr>
        <w:rPr>
          <w:i/>
          <w:sz w:val="20"/>
        </w:rPr>
      </w:pPr>
      <w:r>
        <w:rPr>
          <w:i/>
          <w:sz w:val="20"/>
        </w:rPr>
        <w:t>The sequence of resurrection events culminating i</w:t>
      </w:r>
      <w:r>
        <w:rPr>
          <w:i/>
          <w:sz w:val="20"/>
        </w:rPr>
        <w:t>n...</w:t>
      </w:r>
      <w:r>
        <w:rPr>
          <w:i/>
          <w:sz w:val="20"/>
        </w:rPr>
        <w:t xml:space="preserve"> </w:t>
      </w:r>
    </w:p>
    <w:p w:rsidR="0037765B" w:rsidRDefault="0037765B" w:rsidP="0037765B">
      <w:pPr>
        <w:rPr>
          <w:i/>
          <w:sz w:val="20"/>
        </w:rPr>
      </w:pPr>
    </w:p>
    <w:p w:rsidR="0037765B" w:rsidRPr="0037765B" w:rsidRDefault="0037765B" w:rsidP="0037765B">
      <w:pPr>
        <w:numPr>
          <w:ilvl w:val="0"/>
          <w:numId w:val="1"/>
        </w:numPr>
        <w:spacing w:line="254" w:lineRule="auto"/>
        <w:rPr>
          <w:i/>
          <w:sz w:val="20"/>
        </w:rPr>
      </w:pPr>
      <w:r>
        <w:rPr>
          <w:sz w:val="20"/>
        </w:rPr>
        <w:t>Christ was</w:t>
      </w:r>
      <w:r>
        <w:rPr>
          <w:sz w:val="20"/>
        </w:rPr>
        <w:t>...</w:t>
      </w:r>
    </w:p>
    <w:p w:rsidR="0037765B" w:rsidRDefault="0037765B" w:rsidP="0037765B">
      <w:pPr>
        <w:spacing w:line="254" w:lineRule="auto"/>
        <w:ind w:left="720"/>
        <w:rPr>
          <w:i/>
          <w:sz w:val="20"/>
        </w:rPr>
      </w:pPr>
    </w:p>
    <w:p w:rsidR="0037765B" w:rsidRDefault="0037765B" w:rsidP="0037765B">
      <w:pPr>
        <w:numPr>
          <w:ilvl w:val="0"/>
          <w:numId w:val="1"/>
        </w:numPr>
        <w:spacing w:line="254" w:lineRule="auto"/>
        <w:rPr>
          <w:i/>
          <w:sz w:val="20"/>
        </w:rPr>
      </w:pPr>
      <w:r>
        <w:rPr>
          <w:i/>
          <w:sz w:val="20"/>
        </w:rPr>
        <w:t xml:space="preserve">THEN, </w:t>
      </w:r>
    </w:p>
    <w:p w:rsidR="0037765B" w:rsidRDefault="0037765B" w:rsidP="0037765B">
      <w:pPr>
        <w:spacing w:line="254" w:lineRule="auto"/>
        <w:rPr>
          <w:i/>
          <w:sz w:val="20"/>
        </w:rPr>
      </w:pPr>
    </w:p>
    <w:p w:rsidR="0037765B" w:rsidRPr="0037765B" w:rsidRDefault="0037765B" w:rsidP="0037765B">
      <w:pPr>
        <w:numPr>
          <w:ilvl w:val="0"/>
          <w:numId w:val="1"/>
        </w:numPr>
        <w:spacing w:line="254" w:lineRule="auto"/>
        <w:rPr>
          <w:i/>
          <w:sz w:val="20"/>
        </w:rPr>
      </w:pPr>
      <w:r>
        <w:rPr>
          <w:i/>
          <w:sz w:val="20"/>
        </w:rPr>
        <w:t xml:space="preserve">THEN, </w:t>
      </w:r>
      <w:r>
        <w:rPr>
          <w:sz w:val="20"/>
        </w:rPr>
        <w:t>after</w:t>
      </w:r>
      <w:r>
        <w:rPr>
          <w:sz w:val="20"/>
        </w:rPr>
        <w:t>...</w:t>
      </w:r>
    </w:p>
    <w:p w:rsidR="0037765B" w:rsidRDefault="0037765B" w:rsidP="0037765B">
      <w:pPr>
        <w:pStyle w:val="ListParagraph"/>
        <w:rPr>
          <w:i/>
          <w:sz w:val="20"/>
        </w:rPr>
      </w:pPr>
    </w:p>
    <w:p w:rsidR="0037765B" w:rsidRDefault="0037765B" w:rsidP="0037765B">
      <w:pPr>
        <w:spacing w:line="254" w:lineRule="auto"/>
        <w:rPr>
          <w:i/>
          <w:sz w:val="20"/>
        </w:rPr>
      </w:pPr>
    </w:p>
    <w:p w:rsidR="0037765B" w:rsidRDefault="0037765B" w:rsidP="0037765B">
      <w:pPr>
        <w:spacing w:line="254" w:lineRule="auto"/>
        <w:rPr>
          <w:i/>
          <w:sz w:val="20"/>
        </w:rPr>
      </w:pPr>
    </w:p>
    <w:p w:rsidR="0037765B" w:rsidRDefault="0037765B" w:rsidP="0037765B">
      <w:pPr>
        <w:rPr>
          <w:i/>
          <w:sz w:val="20"/>
        </w:rPr>
      </w:pPr>
    </w:p>
    <w:p w:rsidR="0037765B" w:rsidRDefault="0037765B" w:rsidP="0037765B">
      <w:r>
        <w:rPr>
          <w:b/>
        </w:rPr>
        <w:t xml:space="preserve">The Next BIG Thing for Believers is </w:t>
      </w:r>
      <w:r>
        <w:rPr>
          <w:b/>
        </w:rPr>
        <w:t>____________________</w:t>
      </w:r>
      <w:r>
        <w:t xml:space="preserve">; Resurrection Hope Realized! </w:t>
      </w:r>
      <w:r>
        <w:rPr>
          <w:sz w:val="20"/>
        </w:rPr>
        <w:t>(Jn. 11:21-27)</w:t>
      </w: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jc w:val="center"/>
        <w:rPr>
          <w:b/>
        </w:rPr>
      </w:pPr>
    </w:p>
    <w:p w:rsidR="0037765B" w:rsidRDefault="0037765B" w:rsidP="0037765B">
      <w:pPr>
        <w:jc w:val="center"/>
        <w:rPr>
          <w:b/>
        </w:rPr>
      </w:pPr>
    </w:p>
    <w:p w:rsidR="0037765B" w:rsidRDefault="0037765B" w:rsidP="0037765B">
      <w:pPr>
        <w:jc w:val="center"/>
        <w:rPr>
          <w:b/>
        </w:rPr>
      </w:pPr>
    </w:p>
    <w:p w:rsidR="0037765B" w:rsidRDefault="0037765B" w:rsidP="0037765B">
      <w:pPr>
        <w:jc w:val="center"/>
        <w:rPr>
          <w:b/>
        </w:rPr>
      </w:pPr>
    </w:p>
    <w:p w:rsidR="0037765B" w:rsidRDefault="0037765B" w:rsidP="0037765B">
      <w:pPr>
        <w:jc w:val="center"/>
        <w:rPr>
          <w:b/>
        </w:rPr>
      </w:pPr>
    </w:p>
    <w:p w:rsidR="0037765B" w:rsidRDefault="0037765B" w:rsidP="0037765B">
      <w:pPr>
        <w:jc w:val="center"/>
        <w:rPr>
          <w:b/>
        </w:rPr>
      </w:pPr>
    </w:p>
    <w:p w:rsidR="0037765B" w:rsidRDefault="0037765B" w:rsidP="0037765B">
      <w:pPr>
        <w:jc w:val="center"/>
        <w:rPr>
          <w:b/>
        </w:rPr>
      </w:pPr>
    </w:p>
    <w:p w:rsidR="0037765B" w:rsidRPr="0037765B" w:rsidRDefault="0037765B" w:rsidP="0037765B">
      <w:pPr>
        <w:jc w:val="center"/>
        <w:rPr>
          <w:b/>
        </w:rPr>
      </w:pPr>
      <w:r w:rsidRPr="0037765B">
        <w:rPr>
          <w:b/>
        </w:rPr>
        <w:t xml:space="preserve">Literal/Symbolic Symbiosis </w:t>
      </w:r>
    </w:p>
    <w:p w:rsidR="0037765B" w:rsidRDefault="0037765B" w:rsidP="0037765B">
      <w:pPr>
        <w:rPr>
          <w:i/>
        </w:rPr>
      </w:pPr>
      <w:r>
        <w:rPr>
          <w:sz w:val="20"/>
        </w:rPr>
        <w:t xml:space="preserve">WARNING: </w:t>
      </w:r>
      <w:r>
        <w:rPr>
          <w:i/>
          <w:sz w:val="20"/>
        </w:rPr>
        <w:t xml:space="preserve">I warn everyone who hears the words of the prophecy of this book: if anyone adds anything to them, God will add to him the plagues described in this book. And if anyone takes words away from this book of prophecy, God will take away from him his share in the tree of life and in the holy city, which are described in this book. </w:t>
      </w:r>
      <w:r>
        <w:t>(</w:t>
      </w:r>
      <w:r>
        <w:rPr>
          <w:sz w:val="20"/>
        </w:rPr>
        <w:t>Rev. 22:18-19)</w:t>
      </w:r>
      <w:r>
        <w:rPr>
          <w:i/>
        </w:rPr>
        <w:t xml:space="preserve">  </w:t>
      </w:r>
    </w:p>
    <w:p w:rsidR="0037765B" w:rsidRDefault="0037765B" w:rsidP="0037765B"/>
    <w:p w:rsidR="0037765B" w:rsidRDefault="0037765B" w:rsidP="0037765B">
      <w:pPr>
        <w:rPr>
          <w:sz w:val="20"/>
        </w:rPr>
      </w:pPr>
      <w:r>
        <w:rPr>
          <w:b/>
        </w:rPr>
        <w:t>The Eternal Destination of the Redeemed</w:t>
      </w:r>
      <w:r>
        <w:t>—</w:t>
      </w:r>
      <w:r>
        <w:rPr>
          <w:i/>
        </w:rPr>
        <w:t xml:space="preserve">the New </w:t>
      </w:r>
      <w:r>
        <w:rPr>
          <w:i/>
        </w:rPr>
        <w:t>____________</w:t>
      </w:r>
      <w:r>
        <w:rPr>
          <w:i/>
        </w:rPr>
        <w:t xml:space="preserve"> and New </w:t>
      </w:r>
      <w:r>
        <w:rPr>
          <w:i/>
        </w:rPr>
        <w:t>__________________</w:t>
      </w:r>
      <w:bookmarkStart w:id="0" w:name="_GoBack"/>
      <w:bookmarkEnd w:id="0"/>
      <w:r>
        <w:rPr>
          <w:i/>
        </w:rPr>
        <w:t xml:space="preserve"> </w:t>
      </w:r>
      <w:r>
        <w:rPr>
          <w:sz w:val="20"/>
        </w:rPr>
        <w:t>(Rev. 21,22)</w:t>
      </w:r>
    </w:p>
    <w:p w:rsidR="0037765B" w:rsidRDefault="0037765B" w:rsidP="0037765B">
      <w:pPr>
        <w:rPr>
          <w:i/>
          <w:sz w:val="20"/>
        </w:rPr>
      </w:pPr>
    </w:p>
    <w:p w:rsidR="0037765B" w:rsidRDefault="0037765B" w:rsidP="0037765B">
      <w:pPr>
        <w:rPr>
          <w:i/>
          <w:sz w:val="20"/>
        </w:rPr>
      </w:pPr>
      <w:r>
        <w:rPr>
          <w:i/>
          <w:sz w:val="20"/>
        </w:rPr>
        <w:t xml:space="preserve">“Now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w:t>
      </w:r>
      <w:r>
        <w:rPr>
          <w:sz w:val="20"/>
        </w:rPr>
        <w:t>(Rev. 21:3,4)</w:t>
      </w:r>
      <w:r>
        <w:rPr>
          <w:i/>
          <w:sz w:val="20"/>
        </w:rPr>
        <w:t xml:space="preserve"> </w:t>
      </w: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rPr>
          <w:i/>
          <w:sz w:val="20"/>
        </w:rPr>
      </w:pPr>
    </w:p>
    <w:p w:rsidR="0037765B" w:rsidRDefault="0037765B" w:rsidP="0037765B">
      <w:pPr>
        <w:spacing w:line="254" w:lineRule="auto"/>
        <w:ind w:left="720"/>
        <w:contextualSpacing/>
        <w:rPr>
          <w:sz w:val="20"/>
        </w:rPr>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ind w:left="720"/>
        <w:contextualSpacing/>
      </w:pPr>
    </w:p>
    <w:p w:rsidR="0037765B" w:rsidRDefault="0037765B" w:rsidP="0037765B">
      <w:pPr>
        <w:spacing w:line="254" w:lineRule="auto"/>
      </w:pPr>
      <w:r>
        <w:t>BEHOLD I AM COMING SOON!!</w:t>
      </w:r>
    </w:p>
    <w:p w:rsidR="0037765B" w:rsidRDefault="0037765B" w:rsidP="0037765B">
      <w:pPr>
        <w:spacing w:line="254" w:lineRule="auto"/>
      </w:pPr>
    </w:p>
    <w:p w:rsidR="0037765B" w:rsidRDefault="0037765B" w:rsidP="0037765B">
      <w:pPr>
        <w:rPr>
          <w:i/>
          <w:sz w:val="20"/>
        </w:rPr>
      </w:pPr>
      <w:r>
        <w:t>ARE YOU READY?</w:t>
      </w:r>
    </w:p>
    <w:p w:rsidR="00844FC1" w:rsidRDefault="0037765B"/>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92C"/>
    <w:multiLevelType w:val="hybridMultilevel"/>
    <w:tmpl w:val="91E6AC14"/>
    <w:lvl w:ilvl="0" w:tplc="1009000B">
      <w:start w:val="1"/>
      <w:numFmt w:val="bullet"/>
      <w:lvlText w:val=""/>
      <w:lvlJc w:val="left"/>
      <w:pPr>
        <w:ind w:left="770" w:hanging="360"/>
      </w:pPr>
      <w:rPr>
        <w:rFonts w:ascii="Wingdings" w:hAnsi="Wingdings"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abstractNum w:abstractNumId="1" w15:restartNumberingAfterBreak="0">
    <w:nsid w:val="4A276CFC"/>
    <w:multiLevelType w:val="hybridMultilevel"/>
    <w:tmpl w:val="78E0B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A2526BB"/>
    <w:multiLevelType w:val="hybridMultilevel"/>
    <w:tmpl w:val="276E0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5B"/>
    <w:rsid w:val="0037765B"/>
    <w:rsid w:val="003E4811"/>
    <w:rsid w:val="00427C6B"/>
    <w:rsid w:val="0095009E"/>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ECD7"/>
  <w15:chartTrackingRefBased/>
  <w15:docId w15:val="{6A22E228-6EEB-4AFB-82A8-B2184F99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6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2022-03-24T19:25:00Z</dcterms:created>
  <dcterms:modified xsi:type="dcterms:W3CDTF">2022-03-24T19:31:00Z</dcterms:modified>
</cp:coreProperties>
</file>