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3A62AA">
      <w:pPr>
        <w:rPr>
          <w:sz w:val="20"/>
        </w:rPr>
      </w:pPr>
      <w:r>
        <w:rPr>
          <w:sz w:val="20"/>
        </w:rPr>
        <w:t>Everyday Ethics #12                                                                                                                                            Pastor Rick Baker</w:t>
      </w:r>
    </w:p>
    <w:p w:rsidR="003A62AA" w:rsidRDefault="003A62AA">
      <w:pPr>
        <w:rPr>
          <w:sz w:val="20"/>
        </w:rPr>
      </w:pPr>
      <w:r>
        <w:rPr>
          <w:sz w:val="20"/>
        </w:rPr>
        <w:t xml:space="preserve">July 10 2022               </w:t>
      </w:r>
    </w:p>
    <w:p w:rsidR="003A62AA" w:rsidRPr="003A62AA" w:rsidRDefault="003A62AA" w:rsidP="003A62AA">
      <w:pPr>
        <w:jc w:val="center"/>
        <w:rPr>
          <w:b/>
        </w:rPr>
      </w:pPr>
      <w:r w:rsidRPr="003A62AA">
        <w:rPr>
          <w:b/>
        </w:rPr>
        <w:t>Why We Don’t Fast, Much</w:t>
      </w:r>
    </w:p>
    <w:p w:rsidR="003A62AA" w:rsidRDefault="003A62AA" w:rsidP="003A62AA">
      <w:pPr>
        <w:jc w:val="center"/>
        <w:rPr>
          <w:sz w:val="20"/>
        </w:rPr>
      </w:pPr>
      <w:r>
        <w:rPr>
          <w:sz w:val="20"/>
        </w:rPr>
        <w:t>Matt. 6:16-18</w:t>
      </w:r>
    </w:p>
    <w:p w:rsidR="003A62AA" w:rsidRDefault="003A62AA" w:rsidP="003A62AA">
      <w:pPr>
        <w:jc w:val="center"/>
        <w:rPr>
          <w:sz w:val="20"/>
        </w:rPr>
      </w:pPr>
    </w:p>
    <w:p w:rsidR="00C61CCD" w:rsidRDefault="003A62AA" w:rsidP="00C61CCD">
      <w:pPr>
        <w:jc w:val="center"/>
        <w:rPr>
          <w:i/>
          <w:sz w:val="20"/>
        </w:rPr>
      </w:pPr>
      <w:r>
        <w:rPr>
          <w:i/>
          <w:sz w:val="20"/>
        </w:rPr>
        <w:t xml:space="preserve">I must discipline myself at all times and must fast only when I feel led by the Spirit of God to do so, </w:t>
      </w:r>
    </w:p>
    <w:p w:rsidR="00C61CCD" w:rsidRDefault="003A62AA" w:rsidP="00C61CCD">
      <w:pPr>
        <w:jc w:val="center"/>
        <w:rPr>
          <w:i/>
          <w:sz w:val="20"/>
        </w:rPr>
      </w:pPr>
      <w:r>
        <w:rPr>
          <w:i/>
          <w:sz w:val="20"/>
        </w:rPr>
        <w:t>when I am intent on some mighty spiritual purpose, not according</w:t>
      </w:r>
      <w:r w:rsidR="00C61CCD">
        <w:rPr>
          <w:i/>
          <w:sz w:val="20"/>
        </w:rPr>
        <w:t xml:space="preserve"> to rule, but because I feel there is </w:t>
      </w:r>
    </w:p>
    <w:p w:rsidR="00C61CCD" w:rsidRDefault="00C61CCD" w:rsidP="00C61CCD">
      <w:pPr>
        <w:jc w:val="center"/>
        <w:rPr>
          <w:i/>
          <w:sz w:val="20"/>
        </w:rPr>
      </w:pPr>
      <w:r>
        <w:rPr>
          <w:i/>
          <w:sz w:val="20"/>
        </w:rPr>
        <w:t xml:space="preserve">some peculiar need of an entire concentration of the whole of my being upon God and my worship of Him. </w:t>
      </w:r>
    </w:p>
    <w:p w:rsidR="003A62AA" w:rsidRDefault="00C61CCD" w:rsidP="00C61CCD">
      <w:pPr>
        <w:jc w:val="center"/>
        <w:rPr>
          <w:i/>
          <w:sz w:val="20"/>
        </w:rPr>
      </w:pPr>
      <w:r>
        <w:rPr>
          <w:i/>
          <w:sz w:val="20"/>
        </w:rPr>
        <w:t>(M.L. Jones, Sermon on the Mount, 1959, 41)</w:t>
      </w:r>
    </w:p>
    <w:p w:rsidR="00C61CCD" w:rsidRDefault="00C61CCD" w:rsidP="00C61CCD">
      <w:pPr>
        <w:jc w:val="center"/>
        <w:rPr>
          <w:i/>
          <w:sz w:val="20"/>
        </w:rPr>
      </w:pPr>
    </w:p>
    <w:p w:rsidR="00C61CCD" w:rsidRDefault="00C61CCD" w:rsidP="00C61CCD">
      <w:pPr>
        <w:jc w:val="center"/>
        <w:rPr>
          <w:i/>
          <w:sz w:val="20"/>
        </w:rPr>
      </w:pPr>
    </w:p>
    <w:p w:rsidR="00C61CCD" w:rsidRDefault="00C61CCD" w:rsidP="00C61CCD">
      <w:pPr>
        <w:rPr>
          <w:sz w:val="20"/>
        </w:rPr>
      </w:pPr>
      <w:r w:rsidRPr="00911445">
        <w:rPr>
          <w:b/>
        </w:rPr>
        <w:t>Background</w:t>
      </w:r>
      <w:r>
        <w:rPr>
          <w:sz w:val="20"/>
        </w:rPr>
        <w:t>:</w:t>
      </w:r>
    </w:p>
    <w:p w:rsidR="00C61CCD" w:rsidRDefault="00C61CCD" w:rsidP="00C61CCD">
      <w:pPr>
        <w:rPr>
          <w:sz w:val="20"/>
        </w:rPr>
      </w:pPr>
    </w:p>
    <w:p w:rsidR="00C61CCD" w:rsidRDefault="00461C00" w:rsidP="00C61CCD">
      <w:pPr>
        <w:rPr>
          <w:sz w:val="20"/>
        </w:rPr>
      </w:pPr>
      <w:r>
        <w:rPr>
          <w:sz w:val="20"/>
        </w:rPr>
        <w:t>OT--</w:t>
      </w:r>
      <w:r w:rsidR="00C61CCD">
        <w:rPr>
          <w:sz w:val="20"/>
        </w:rPr>
        <w:t>One national fast (“deny yourself” NIV) commanded per year (Lev. 16:29-31)</w:t>
      </w:r>
      <w:r w:rsidR="00C53BC8">
        <w:rPr>
          <w:sz w:val="20"/>
        </w:rPr>
        <w:t>—connected to repentance and sorrow over sin.</w:t>
      </w:r>
    </w:p>
    <w:p w:rsidR="00C53BC8" w:rsidRDefault="00C53BC8" w:rsidP="00C61CCD">
      <w:pPr>
        <w:rPr>
          <w:sz w:val="20"/>
        </w:rPr>
      </w:pPr>
    </w:p>
    <w:p w:rsidR="00C53BC8" w:rsidRDefault="00C53BC8" w:rsidP="00C61CCD">
      <w:pPr>
        <w:rPr>
          <w:sz w:val="20"/>
        </w:rPr>
      </w:pPr>
      <w:r>
        <w:rPr>
          <w:sz w:val="20"/>
        </w:rPr>
        <w:t xml:space="preserve">Pharisees boosted it to twice a week—to put piety on display and </w:t>
      </w:r>
      <w:proofErr w:type="spellStart"/>
      <w:r>
        <w:rPr>
          <w:sz w:val="20"/>
        </w:rPr>
        <w:t>asceticize</w:t>
      </w:r>
      <w:proofErr w:type="spellEnd"/>
      <w:r>
        <w:rPr>
          <w:sz w:val="20"/>
        </w:rPr>
        <w:t xml:space="preserve"> the flesh.</w:t>
      </w:r>
    </w:p>
    <w:p w:rsidR="00461C00" w:rsidRDefault="00461C00" w:rsidP="00C61CCD">
      <w:pPr>
        <w:rPr>
          <w:sz w:val="20"/>
        </w:rPr>
      </w:pPr>
    </w:p>
    <w:p w:rsidR="00461C00" w:rsidRDefault="00461C00" w:rsidP="00C61CCD">
      <w:pPr>
        <w:rPr>
          <w:sz w:val="20"/>
        </w:rPr>
      </w:pPr>
      <w:r>
        <w:rPr>
          <w:sz w:val="20"/>
        </w:rPr>
        <w:t>Jesus, Lord of all, neither needs nor wants our outward show of personal piety</w:t>
      </w:r>
      <w:r w:rsidR="00911445">
        <w:rPr>
          <w:sz w:val="20"/>
        </w:rPr>
        <w:t>.</w:t>
      </w:r>
    </w:p>
    <w:p w:rsidR="00461C00" w:rsidRDefault="00461C00" w:rsidP="00C61CCD">
      <w:pPr>
        <w:rPr>
          <w:sz w:val="20"/>
        </w:rPr>
      </w:pPr>
    </w:p>
    <w:p w:rsidR="00461C00" w:rsidRPr="00911445" w:rsidRDefault="00461C00" w:rsidP="00C61CCD">
      <w:pPr>
        <w:rPr>
          <w:b/>
        </w:rPr>
      </w:pPr>
      <w:r w:rsidRPr="00911445">
        <w:rPr>
          <w:b/>
        </w:rPr>
        <w:t>From fasting to virtue-signalling</w:t>
      </w:r>
    </w:p>
    <w:p w:rsidR="00461C00" w:rsidRDefault="00461C00" w:rsidP="00C61CCD">
      <w:pPr>
        <w:rPr>
          <w:b/>
          <w:sz w:val="20"/>
        </w:rPr>
      </w:pPr>
    </w:p>
    <w:p w:rsidR="00461C00" w:rsidRDefault="00461C00" w:rsidP="00C61CCD">
      <w:pPr>
        <w:rPr>
          <w:i/>
          <w:sz w:val="20"/>
        </w:rPr>
      </w:pPr>
      <w:r>
        <w:rPr>
          <w:i/>
          <w:sz w:val="20"/>
        </w:rPr>
        <w:t>From once a year (plus personal/national emergencies) to twice a week to intentionally “disfiguring” physical appearance to publicly critiquing Jesus (Matt. 9</w:t>
      </w:r>
      <w:r w:rsidR="00BB5CB9">
        <w:rPr>
          <w:i/>
          <w:sz w:val="20"/>
        </w:rPr>
        <w:t>:14-17)</w:t>
      </w:r>
    </w:p>
    <w:p w:rsidR="00BB5CB9" w:rsidRDefault="00BB5CB9" w:rsidP="00C61CCD">
      <w:pPr>
        <w:rPr>
          <w:i/>
          <w:sz w:val="20"/>
        </w:rPr>
      </w:pPr>
    </w:p>
    <w:p w:rsidR="00BB5CB9" w:rsidRPr="00BB5CB9" w:rsidRDefault="00BB5CB9" w:rsidP="00C61CCD">
      <w:pPr>
        <w:rPr>
          <w:sz w:val="20"/>
        </w:rPr>
      </w:pPr>
      <w:r>
        <w:rPr>
          <w:i/>
          <w:sz w:val="20"/>
        </w:rPr>
        <w:t xml:space="preserve">“I have not seen a right fast.” </w:t>
      </w:r>
      <w:r>
        <w:rPr>
          <w:sz w:val="20"/>
        </w:rPr>
        <w:t>(Luther, W2, 12:12 78-79, 1537)</w:t>
      </w:r>
    </w:p>
    <w:p w:rsidR="00BB5CB9" w:rsidRPr="00461C00" w:rsidRDefault="00BB5CB9" w:rsidP="00C61CCD">
      <w:pPr>
        <w:rPr>
          <w:i/>
          <w:sz w:val="20"/>
        </w:rPr>
      </w:pPr>
    </w:p>
    <w:p w:rsidR="00461C00" w:rsidRDefault="00461C00" w:rsidP="00C61CCD">
      <w:pPr>
        <w:rPr>
          <w:b/>
          <w:sz w:val="20"/>
        </w:rPr>
      </w:pPr>
    </w:p>
    <w:p w:rsidR="00461C00" w:rsidRPr="00BB5CB9" w:rsidRDefault="00461C00" w:rsidP="00C61CCD">
      <w:pPr>
        <w:rPr>
          <w:sz w:val="20"/>
        </w:rPr>
      </w:pPr>
      <w:r w:rsidRPr="00911445">
        <w:rPr>
          <w:b/>
        </w:rPr>
        <w:t>From fasting to feasting</w:t>
      </w:r>
      <w:r w:rsidR="00BB5CB9" w:rsidRPr="00911445">
        <w:rPr>
          <w:b/>
        </w:rPr>
        <w:t xml:space="preserve"> </w:t>
      </w:r>
      <w:r w:rsidR="00BB5CB9">
        <w:rPr>
          <w:sz w:val="20"/>
        </w:rPr>
        <w:t>(Matt. 9:14-17)</w:t>
      </w:r>
    </w:p>
    <w:p w:rsidR="00BB5CB9" w:rsidRDefault="00BB5CB9" w:rsidP="00C61CCD">
      <w:pPr>
        <w:rPr>
          <w:b/>
          <w:sz w:val="20"/>
        </w:rPr>
      </w:pPr>
    </w:p>
    <w:p w:rsidR="00BB5CB9" w:rsidRDefault="00BB5CB9" w:rsidP="00C61CCD">
      <w:pPr>
        <w:rPr>
          <w:i/>
          <w:sz w:val="20"/>
        </w:rPr>
      </w:pPr>
      <w:r>
        <w:rPr>
          <w:i/>
          <w:sz w:val="20"/>
        </w:rPr>
        <w:t>Nobody wants a sullen, withdrawn, recluse at a wedding!</w:t>
      </w:r>
    </w:p>
    <w:p w:rsidR="00BB5CB9" w:rsidRDefault="00BB5CB9" w:rsidP="00C61CCD">
      <w:pPr>
        <w:rPr>
          <w:i/>
          <w:sz w:val="20"/>
        </w:rPr>
      </w:pPr>
    </w:p>
    <w:p w:rsidR="00BB5CB9" w:rsidRPr="00BB5CB9" w:rsidRDefault="00BB5CB9" w:rsidP="00C61CCD">
      <w:pPr>
        <w:rPr>
          <w:sz w:val="20"/>
        </w:rPr>
      </w:pPr>
      <w:r>
        <w:rPr>
          <w:i/>
          <w:sz w:val="20"/>
        </w:rPr>
        <w:t xml:space="preserve">Jesus freed us from the watchful gaze of public opinion to an authentic heart watched by the Father </w:t>
      </w:r>
      <w:r>
        <w:rPr>
          <w:sz w:val="20"/>
        </w:rPr>
        <w:t>(J. Chrysostom 385 AD)</w:t>
      </w:r>
    </w:p>
    <w:p w:rsidR="00BB5CB9" w:rsidRDefault="00BB5CB9" w:rsidP="00C61CCD">
      <w:pPr>
        <w:rPr>
          <w:i/>
          <w:sz w:val="20"/>
        </w:rPr>
      </w:pPr>
    </w:p>
    <w:p w:rsidR="00BB5CB9" w:rsidRDefault="00BB5CB9" w:rsidP="00C61CCD">
      <w:pPr>
        <w:rPr>
          <w:i/>
          <w:sz w:val="20"/>
        </w:rPr>
      </w:pPr>
      <w:r>
        <w:rPr>
          <w:i/>
          <w:sz w:val="20"/>
        </w:rPr>
        <w:t>From fasting to the new wineskins of joy—feasting with the Bridegroom at the Lord’s Table</w:t>
      </w:r>
    </w:p>
    <w:p w:rsidR="00E80C38" w:rsidRDefault="00E80C38" w:rsidP="00C61CCD">
      <w:pPr>
        <w:rPr>
          <w:i/>
          <w:sz w:val="20"/>
        </w:rPr>
      </w:pPr>
    </w:p>
    <w:p w:rsidR="00E80C38" w:rsidRDefault="00E80C38" w:rsidP="00FA1D3F">
      <w:pPr>
        <w:pStyle w:val="ListParagraph"/>
        <w:numPr>
          <w:ilvl w:val="0"/>
          <w:numId w:val="1"/>
        </w:numPr>
        <w:rPr>
          <w:i/>
          <w:sz w:val="20"/>
        </w:rPr>
      </w:pPr>
      <w:r w:rsidRPr="00FA1D3F">
        <w:rPr>
          <w:i/>
          <w:sz w:val="20"/>
        </w:rPr>
        <w:t>Jesus approved of fasting</w:t>
      </w:r>
      <w:r w:rsidR="00FA1D3F" w:rsidRPr="00FA1D3F">
        <w:rPr>
          <w:i/>
          <w:sz w:val="20"/>
        </w:rPr>
        <w:t>, but never commanded it.</w:t>
      </w:r>
    </w:p>
    <w:p w:rsidR="00FA1D3F" w:rsidRDefault="00FA1D3F" w:rsidP="00FA1D3F">
      <w:pPr>
        <w:pStyle w:val="ListParagraph"/>
        <w:rPr>
          <w:i/>
          <w:sz w:val="20"/>
        </w:rPr>
      </w:pPr>
    </w:p>
    <w:p w:rsidR="00FA1D3F" w:rsidRPr="00FA1D3F" w:rsidRDefault="00FA1D3F" w:rsidP="00FA1D3F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Paul fasted, but never mentions it in his letters to the churches.</w:t>
      </w:r>
    </w:p>
    <w:p w:rsidR="00FA1D3F" w:rsidRPr="00BB5CB9" w:rsidRDefault="00FA1D3F" w:rsidP="00C61CCD">
      <w:pPr>
        <w:rPr>
          <w:i/>
          <w:sz w:val="20"/>
        </w:rPr>
      </w:pPr>
    </w:p>
    <w:p w:rsidR="00461C00" w:rsidRDefault="00461C00" w:rsidP="00C61CCD">
      <w:pPr>
        <w:rPr>
          <w:b/>
          <w:sz w:val="20"/>
        </w:rPr>
      </w:pPr>
    </w:p>
    <w:p w:rsidR="00461C00" w:rsidRPr="00911445" w:rsidRDefault="00461C00" w:rsidP="00C61CCD">
      <w:pPr>
        <w:rPr>
          <w:b/>
        </w:rPr>
      </w:pPr>
      <w:r w:rsidRPr="00911445">
        <w:rPr>
          <w:b/>
        </w:rPr>
        <w:t>Freed to fast</w:t>
      </w:r>
    </w:p>
    <w:p w:rsidR="00BB5CB9" w:rsidRDefault="00BB5CB9" w:rsidP="00C61CCD">
      <w:pPr>
        <w:rPr>
          <w:b/>
          <w:sz w:val="20"/>
        </w:rPr>
      </w:pPr>
    </w:p>
    <w:p w:rsidR="00BB5CB9" w:rsidRDefault="00E80C38" w:rsidP="00C61CCD">
      <w:pPr>
        <w:rPr>
          <w:i/>
          <w:sz w:val="20"/>
        </w:rPr>
      </w:pPr>
      <w:r>
        <w:rPr>
          <w:i/>
          <w:sz w:val="20"/>
        </w:rPr>
        <w:t>When misused, fasting is a tremendous burden of unnecessary slavery.</w:t>
      </w:r>
    </w:p>
    <w:p w:rsidR="00FA1D3F" w:rsidRDefault="00FA1D3F" w:rsidP="00C61CCD">
      <w:pPr>
        <w:rPr>
          <w:i/>
          <w:sz w:val="20"/>
        </w:rPr>
      </w:pPr>
    </w:p>
    <w:p w:rsidR="00FA1D3F" w:rsidRDefault="00FA1D3F" w:rsidP="00C61CCD">
      <w:pPr>
        <w:rPr>
          <w:sz w:val="20"/>
        </w:rPr>
      </w:pPr>
      <w:r>
        <w:rPr>
          <w:sz w:val="20"/>
        </w:rPr>
        <w:t>Fasting...</w:t>
      </w:r>
    </w:p>
    <w:p w:rsidR="00FA1D3F" w:rsidRDefault="00FA1D3F" w:rsidP="00C61CCD">
      <w:pPr>
        <w:rPr>
          <w:sz w:val="20"/>
        </w:rPr>
      </w:pPr>
    </w:p>
    <w:p w:rsidR="00FA1D3F" w:rsidRDefault="00FA1D3F" w:rsidP="00FA1D3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Is an act of discipl</w:t>
      </w:r>
      <w:r w:rsidR="009219F6">
        <w:rPr>
          <w:sz w:val="20"/>
        </w:rPr>
        <w:t>ine</w:t>
      </w:r>
      <w:r>
        <w:rPr>
          <w:sz w:val="20"/>
        </w:rPr>
        <w:t xml:space="preserve"> as a means to an end, recognizing the important connection between the physical and the spiritual and should not be disconnected from either—</w:t>
      </w:r>
      <w:r w:rsidR="009219F6">
        <w:rPr>
          <w:sz w:val="20"/>
        </w:rPr>
        <w:t>"</w:t>
      </w:r>
      <w:r>
        <w:rPr>
          <w:sz w:val="20"/>
        </w:rPr>
        <w:t>to do without</w:t>
      </w:r>
      <w:r w:rsidR="009219F6">
        <w:rPr>
          <w:sz w:val="20"/>
        </w:rPr>
        <w:t>”,</w:t>
      </w:r>
      <w:r>
        <w:rPr>
          <w:sz w:val="20"/>
        </w:rPr>
        <w:t xml:space="preserve"> to prioritize a spiritual urgency.</w:t>
      </w:r>
    </w:p>
    <w:p w:rsidR="00FA1D3F" w:rsidRDefault="00FA1D3F" w:rsidP="00FA1D3F">
      <w:pPr>
        <w:pStyle w:val="ListParagraph"/>
        <w:rPr>
          <w:sz w:val="20"/>
        </w:rPr>
      </w:pPr>
    </w:p>
    <w:p w:rsidR="00FA1D3F" w:rsidRDefault="00FA1D3F" w:rsidP="00FA1D3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Is an act of penitence</w:t>
      </w:r>
      <w:r w:rsidR="00911445">
        <w:rPr>
          <w:sz w:val="20"/>
        </w:rPr>
        <w:t xml:space="preserve"> (sorrow)</w:t>
      </w:r>
      <w:r>
        <w:rPr>
          <w:sz w:val="20"/>
        </w:rPr>
        <w:t xml:space="preserve"> or urgency as directed by the Holy Spirit to </w:t>
      </w:r>
      <w:r w:rsidR="00911445">
        <w:rPr>
          <w:sz w:val="20"/>
        </w:rPr>
        <w:t xml:space="preserve">either </w:t>
      </w:r>
      <w:r>
        <w:rPr>
          <w:sz w:val="20"/>
        </w:rPr>
        <w:t xml:space="preserve">the disciple or the </w:t>
      </w:r>
      <w:proofErr w:type="gramStart"/>
      <w:r>
        <w:rPr>
          <w:sz w:val="20"/>
        </w:rPr>
        <w:t>church.</w:t>
      </w:r>
      <w:proofErr w:type="gramEnd"/>
    </w:p>
    <w:p w:rsidR="00FA1D3F" w:rsidRPr="00FA1D3F" w:rsidRDefault="00FA1D3F" w:rsidP="00FA1D3F">
      <w:pPr>
        <w:pStyle w:val="ListParagraph"/>
        <w:rPr>
          <w:sz w:val="20"/>
        </w:rPr>
      </w:pPr>
    </w:p>
    <w:p w:rsidR="00FA1D3F" w:rsidRDefault="00FA1D3F" w:rsidP="00FA1D3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Is a discipline training the disciple in godliness—learning to say no, to deny oneself of necessary things, teaches us to be able to say no to sin and embrace godliness</w:t>
      </w:r>
      <w:r w:rsidR="00911445">
        <w:rPr>
          <w:sz w:val="20"/>
        </w:rPr>
        <w:t>, especially those sins enslaving us.</w:t>
      </w:r>
    </w:p>
    <w:p w:rsidR="00911445" w:rsidRPr="00911445" w:rsidRDefault="00911445" w:rsidP="00911445">
      <w:pPr>
        <w:pStyle w:val="ListParagraph"/>
        <w:rPr>
          <w:sz w:val="20"/>
        </w:rPr>
      </w:pPr>
    </w:p>
    <w:p w:rsidR="00911445" w:rsidRDefault="00911445" w:rsidP="00FA1D3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Disciplines us to switch the measurement of things—man is not the measure of the abundance of things he has. </w:t>
      </w:r>
    </w:p>
    <w:p w:rsidR="00911445" w:rsidRPr="00911445" w:rsidRDefault="00911445" w:rsidP="00911445">
      <w:pPr>
        <w:pStyle w:val="ListParagraph"/>
        <w:rPr>
          <w:sz w:val="20"/>
        </w:rPr>
      </w:pPr>
    </w:p>
    <w:p w:rsidR="00911445" w:rsidRDefault="00911445" w:rsidP="00FA1D3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Is to draw our focus/attention to God—NEVER as a transfer of Divine sovereignty—God remains in charge no matter how long one fasts. Spiritual urgency is always and only rewarded God’s way. </w:t>
      </w:r>
    </w:p>
    <w:p w:rsidR="009219F6" w:rsidRPr="009219F6" w:rsidRDefault="009219F6" w:rsidP="009219F6">
      <w:pPr>
        <w:pStyle w:val="ListParagraph"/>
        <w:rPr>
          <w:sz w:val="20"/>
        </w:rPr>
      </w:pPr>
    </w:p>
    <w:p w:rsidR="009219F6" w:rsidRDefault="009219F6" w:rsidP="009219F6">
      <w:pPr>
        <w:rPr>
          <w:sz w:val="20"/>
        </w:rPr>
      </w:pPr>
    </w:p>
    <w:p w:rsidR="009219F6" w:rsidRDefault="009219F6" w:rsidP="009219F6">
      <w:pPr>
        <w:rPr>
          <w:sz w:val="20"/>
        </w:rPr>
      </w:pPr>
    </w:p>
    <w:p w:rsidR="009219F6" w:rsidRPr="009219F6" w:rsidRDefault="009219F6" w:rsidP="009219F6">
      <w:pPr>
        <w:spacing w:line="256" w:lineRule="auto"/>
        <w:jc w:val="center"/>
        <w:rPr>
          <w:i/>
        </w:rPr>
      </w:pPr>
      <w:r w:rsidRPr="009219F6">
        <w:rPr>
          <w:i/>
        </w:rPr>
        <w:t>In the early church, the Lord’s Supper became the hallmark of public piety and worship—</w:t>
      </w:r>
    </w:p>
    <w:p w:rsidR="009219F6" w:rsidRPr="009219F6" w:rsidRDefault="009219F6" w:rsidP="009219F6">
      <w:pPr>
        <w:spacing w:line="256" w:lineRule="auto"/>
        <w:jc w:val="center"/>
        <w:rPr>
          <w:i/>
        </w:rPr>
      </w:pPr>
      <w:r w:rsidRPr="009219F6">
        <w:rPr>
          <w:i/>
        </w:rPr>
        <w:t xml:space="preserve">it is at once, the most joyful and dangerous activity in which the NT saint engages! </w:t>
      </w:r>
    </w:p>
    <w:p w:rsidR="009219F6" w:rsidRPr="009219F6" w:rsidRDefault="009219F6" w:rsidP="009219F6">
      <w:pPr>
        <w:spacing w:line="256" w:lineRule="auto"/>
        <w:jc w:val="center"/>
        <w:rPr>
          <w:i/>
        </w:rPr>
      </w:pPr>
      <w:r w:rsidRPr="009219F6">
        <w:rPr>
          <w:i/>
        </w:rPr>
        <w:t>EXAMINE YOURSELF.</w:t>
      </w:r>
    </w:p>
    <w:p w:rsidR="009219F6" w:rsidRPr="009219F6" w:rsidRDefault="009219F6" w:rsidP="009219F6">
      <w:pPr>
        <w:rPr>
          <w:sz w:val="20"/>
        </w:rPr>
      </w:pPr>
    </w:p>
    <w:p w:rsidR="00FA1D3F" w:rsidRPr="00FA1D3F" w:rsidRDefault="00FA1D3F" w:rsidP="00FA1D3F">
      <w:pPr>
        <w:pStyle w:val="ListParagraph"/>
        <w:rPr>
          <w:sz w:val="20"/>
        </w:rPr>
      </w:pPr>
    </w:p>
    <w:p w:rsidR="00C61CCD" w:rsidRDefault="00C61CCD" w:rsidP="00C61CCD">
      <w:pPr>
        <w:rPr>
          <w:sz w:val="20"/>
        </w:rPr>
      </w:pPr>
    </w:p>
    <w:p w:rsidR="00C61CCD" w:rsidRPr="00C61CCD" w:rsidRDefault="00C61CCD" w:rsidP="00C61CCD">
      <w:pPr>
        <w:rPr>
          <w:sz w:val="20"/>
        </w:rPr>
      </w:pPr>
    </w:p>
    <w:p w:rsidR="003A62AA" w:rsidRDefault="003A62AA" w:rsidP="003A62AA">
      <w:pPr>
        <w:jc w:val="center"/>
        <w:rPr>
          <w:sz w:val="20"/>
        </w:rPr>
      </w:pPr>
      <w:bookmarkStart w:id="0" w:name="_GoBack"/>
      <w:bookmarkEnd w:id="0"/>
    </w:p>
    <w:p w:rsidR="003A62AA" w:rsidRPr="003A62AA" w:rsidRDefault="003A62AA" w:rsidP="003A62AA">
      <w:pPr>
        <w:jc w:val="center"/>
        <w:rPr>
          <w:sz w:val="20"/>
        </w:rPr>
      </w:pPr>
    </w:p>
    <w:sectPr w:rsidR="003A62AA" w:rsidRPr="003A6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737F"/>
    <w:multiLevelType w:val="hybridMultilevel"/>
    <w:tmpl w:val="5494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018"/>
    <w:multiLevelType w:val="hybridMultilevel"/>
    <w:tmpl w:val="19C03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AA"/>
    <w:rsid w:val="00390248"/>
    <w:rsid w:val="003A62AA"/>
    <w:rsid w:val="003E4811"/>
    <w:rsid w:val="00427C6B"/>
    <w:rsid w:val="00461C00"/>
    <w:rsid w:val="00911445"/>
    <w:rsid w:val="009219F6"/>
    <w:rsid w:val="0095009E"/>
    <w:rsid w:val="00BB5CB9"/>
    <w:rsid w:val="00C53BC8"/>
    <w:rsid w:val="00C61CCD"/>
    <w:rsid w:val="00D7593B"/>
    <w:rsid w:val="00DC41EF"/>
    <w:rsid w:val="00E80C38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611B"/>
  <w15:chartTrackingRefBased/>
  <w15:docId w15:val="{3E621D86-DA4A-4054-B84A-550283B7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2022-07-05T20:10:00Z</dcterms:created>
  <dcterms:modified xsi:type="dcterms:W3CDTF">2022-07-06T19:25:00Z</dcterms:modified>
</cp:coreProperties>
</file>