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8D30A9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#12                                                                                                                                       Pastor Rick Baker</w:t>
      </w:r>
    </w:p>
    <w:p w:rsidR="008D30A9" w:rsidRDefault="008D30A9">
      <w:pPr>
        <w:rPr>
          <w:sz w:val="20"/>
        </w:rPr>
      </w:pPr>
      <w:r>
        <w:rPr>
          <w:sz w:val="20"/>
        </w:rPr>
        <w:t>December 4 2022</w:t>
      </w:r>
    </w:p>
    <w:p w:rsidR="008D30A9" w:rsidRPr="008D30A9" w:rsidRDefault="008D30A9" w:rsidP="008D30A9">
      <w:pPr>
        <w:jc w:val="center"/>
        <w:rPr>
          <w:b/>
        </w:rPr>
      </w:pPr>
      <w:r w:rsidRPr="008D30A9">
        <w:rPr>
          <w:b/>
        </w:rPr>
        <w:t>Saved to Engage Those Who Aren’t:</w:t>
      </w:r>
    </w:p>
    <w:p w:rsidR="008D30A9" w:rsidRDefault="008D30A9" w:rsidP="008D30A9">
      <w:pPr>
        <w:jc w:val="center"/>
        <w:rPr>
          <w:i/>
          <w:sz w:val="20"/>
        </w:rPr>
      </w:pPr>
      <w:r>
        <w:rPr>
          <w:i/>
          <w:sz w:val="20"/>
        </w:rPr>
        <w:t>The mission work of the believer</w:t>
      </w:r>
    </w:p>
    <w:p w:rsidR="008D30A9" w:rsidRDefault="008D30A9" w:rsidP="008D30A9">
      <w:pPr>
        <w:jc w:val="center"/>
        <w:rPr>
          <w:sz w:val="20"/>
        </w:rPr>
      </w:pPr>
      <w:r>
        <w:rPr>
          <w:sz w:val="20"/>
        </w:rPr>
        <w:t>Col. 4:2-6</w:t>
      </w:r>
    </w:p>
    <w:p w:rsidR="008D30A9" w:rsidRDefault="008D30A9" w:rsidP="008D30A9">
      <w:pPr>
        <w:jc w:val="center"/>
        <w:rPr>
          <w:sz w:val="20"/>
        </w:rPr>
      </w:pPr>
    </w:p>
    <w:p w:rsidR="008D30A9" w:rsidRDefault="008D30A9" w:rsidP="008D30A9">
      <w:pPr>
        <w:rPr>
          <w:i/>
          <w:sz w:val="20"/>
        </w:rPr>
      </w:pPr>
      <w:r>
        <w:rPr>
          <w:sz w:val="20"/>
        </w:rPr>
        <w:t>The Christian life is an intentional life—</w:t>
      </w:r>
      <w:r w:rsidR="006731DB">
        <w:rPr>
          <w:i/>
          <w:sz w:val="20"/>
        </w:rPr>
        <w:t xml:space="preserve">YOU </w:t>
      </w:r>
      <w:r>
        <w:rPr>
          <w:i/>
          <w:sz w:val="20"/>
        </w:rPr>
        <w:t xml:space="preserve">are called to mission, first in the home, and </w:t>
      </w:r>
      <w:r w:rsidR="00242514">
        <w:rPr>
          <w:i/>
          <w:sz w:val="20"/>
        </w:rPr>
        <w:t>to everyone. Not only is it the spiritually healthy way to live, it is the Great Commission way</w:t>
      </w:r>
      <w:r w:rsidR="006731DB">
        <w:rPr>
          <w:i/>
          <w:sz w:val="20"/>
        </w:rPr>
        <w:t xml:space="preserve"> you are called</w:t>
      </w:r>
      <w:r w:rsidR="00242514">
        <w:rPr>
          <w:i/>
          <w:sz w:val="20"/>
        </w:rPr>
        <w:t xml:space="preserve"> to live. </w:t>
      </w:r>
    </w:p>
    <w:p w:rsidR="00242514" w:rsidRDefault="00242514" w:rsidP="008D30A9">
      <w:pPr>
        <w:rPr>
          <w:i/>
          <w:sz w:val="20"/>
        </w:rPr>
      </w:pPr>
    </w:p>
    <w:p w:rsidR="00242514" w:rsidRDefault="00242514" w:rsidP="008D30A9">
      <w:r>
        <w:t xml:space="preserve">What do you need to do to </w:t>
      </w:r>
      <w:r w:rsidR="00E93127">
        <w:t>be intentional about</w:t>
      </w:r>
      <w:r>
        <w:t xml:space="preserve"> the mission of belonging to the family of God?</w:t>
      </w:r>
    </w:p>
    <w:p w:rsidR="00242514" w:rsidRDefault="00242514" w:rsidP="008D30A9"/>
    <w:p w:rsidR="00242514" w:rsidRPr="0015713B" w:rsidRDefault="00242514" w:rsidP="00242514">
      <w:pPr>
        <w:pStyle w:val="ListParagraph"/>
        <w:numPr>
          <w:ilvl w:val="0"/>
          <w:numId w:val="1"/>
        </w:numPr>
      </w:pPr>
      <w:r>
        <w:t>Devote yourself to prayer</w:t>
      </w:r>
      <w:r w:rsidR="00DE139D">
        <w:t>,</w:t>
      </w:r>
      <w:r>
        <w:t xml:space="preserve"> because you need all the Divine help you can get! </w:t>
      </w:r>
      <w:r>
        <w:rPr>
          <w:sz w:val="20"/>
        </w:rPr>
        <w:t>(Col. 4:</w:t>
      </w:r>
      <w:r w:rsidR="00D82425">
        <w:rPr>
          <w:sz w:val="20"/>
        </w:rPr>
        <w:t>2-4)</w:t>
      </w:r>
    </w:p>
    <w:p w:rsidR="0015713B" w:rsidRDefault="0015713B" w:rsidP="0015713B">
      <w:pPr>
        <w:pStyle w:val="ListParagraph"/>
      </w:pPr>
    </w:p>
    <w:p w:rsidR="0015713B" w:rsidRDefault="0015713B" w:rsidP="0015713B">
      <w:pPr>
        <w:pStyle w:val="ListParagraph"/>
        <w:rPr>
          <w:i/>
          <w:sz w:val="20"/>
        </w:rPr>
      </w:pPr>
      <w:r>
        <w:rPr>
          <w:i/>
          <w:sz w:val="20"/>
        </w:rPr>
        <w:t xml:space="preserve">Your spiritual fitness is directly proportionate to the consistency of your prayer life—God grows us through His Word and </w:t>
      </w:r>
      <w:r w:rsidR="0031214A">
        <w:rPr>
          <w:i/>
          <w:sz w:val="20"/>
        </w:rPr>
        <w:t xml:space="preserve">our persistence in </w:t>
      </w:r>
      <w:r>
        <w:rPr>
          <w:i/>
          <w:sz w:val="20"/>
        </w:rPr>
        <w:t xml:space="preserve">prayer. </w:t>
      </w:r>
    </w:p>
    <w:p w:rsidR="0015713B" w:rsidRPr="0015713B" w:rsidRDefault="0015713B" w:rsidP="0015713B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E93127" w:rsidRPr="00015760" w:rsidRDefault="00E93127" w:rsidP="00E93127">
      <w:pPr>
        <w:pStyle w:val="ListParagraph"/>
        <w:numPr>
          <w:ilvl w:val="0"/>
          <w:numId w:val="2"/>
        </w:numPr>
      </w:pPr>
      <w:r>
        <w:t>Watchful</w:t>
      </w:r>
      <w:r w:rsidR="0015713B">
        <w:t>—</w:t>
      </w:r>
      <w:r w:rsidR="0015713B">
        <w:rPr>
          <w:sz w:val="20"/>
        </w:rPr>
        <w:t>Sin is always seeking to pounce on you (Gen. 4:7).</w:t>
      </w:r>
    </w:p>
    <w:p w:rsidR="00015760" w:rsidRDefault="00015760" w:rsidP="00015760">
      <w:pPr>
        <w:pStyle w:val="ListParagraph"/>
        <w:ind w:left="1440"/>
      </w:pPr>
    </w:p>
    <w:p w:rsidR="00015760" w:rsidRDefault="00015760" w:rsidP="00015760">
      <w:pPr>
        <w:pStyle w:val="ListParagraph"/>
        <w:ind w:left="1440"/>
      </w:pPr>
    </w:p>
    <w:p w:rsidR="00E93127" w:rsidRPr="00015760" w:rsidRDefault="00E93127" w:rsidP="00E93127">
      <w:pPr>
        <w:pStyle w:val="ListParagraph"/>
        <w:numPr>
          <w:ilvl w:val="0"/>
          <w:numId w:val="2"/>
        </w:numPr>
      </w:pPr>
      <w:r>
        <w:t>Thankful</w:t>
      </w:r>
      <w:r w:rsidR="0015713B">
        <w:t>—</w:t>
      </w:r>
      <w:r w:rsidR="0015713B">
        <w:rPr>
          <w:sz w:val="20"/>
        </w:rPr>
        <w:t>Being grateful infuses hope when life pressures dishearten.</w:t>
      </w:r>
    </w:p>
    <w:p w:rsidR="00015760" w:rsidRDefault="00015760" w:rsidP="00015760">
      <w:pPr>
        <w:pStyle w:val="ListParagraph"/>
      </w:pPr>
    </w:p>
    <w:p w:rsidR="00015760" w:rsidRDefault="00015760" w:rsidP="00015760">
      <w:pPr>
        <w:pStyle w:val="ListParagraph"/>
        <w:ind w:left="1440"/>
      </w:pPr>
    </w:p>
    <w:p w:rsidR="00E93127" w:rsidRPr="00015760" w:rsidRDefault="00E93127" w:rsidP="00E93127">
      <w:pPr>
        <w:pStyle w:val="ListParagraph"/>
        <w:numPr>
          <w:ilvl w:val="0"/>
          <w:numId w:val="2"/>
        </w:numPr>
      </w:pPr>
      <w:r>
        <w:t>Missional</w:t>
      </w:r>
      <w:r w:rsidR="0015713B">
        <w:t>—</w:t>
      </w:r>
      <w:r w:rsidR="0015713B">
        <w:rPr>
          <w:sz w:val="20"/>
        </w:rPr>
        <w:t>Mission-work is Divine-work that faces forceful opposition and complex circumstances. God opens the gospel into settings that would seem to be a bust</w:t>
      </w:r>
    </w:p>
    <w:p w:rsidR="00015760" w:rsidRDefault="00015760" w:rsidP="00015760"/>
    <w:p w:rsidR="00015760" w:rsidRDefault="00015760" w:rsidP="00015760"/>
    <w:p w:rsidR="00015760" w:rsidRPr="00D82425" w:rsidRDefault="00015760" w:rsidP="00015760"/>
    <w:p w:rsidR="00015760" w:rsidRPr="00015760" w:rsidRDefault="00F44B1D" w:rsidP="00015760">
      <w:pPr>
        <w:pStyle w:val="ListParagraph"/>
        <w:numPr>
          <w:ilvl w:val="0"/>
          <w:numId w:val="1"/>
        </w:numPr>
      </w:pPr>
      <w:r>
        <w:t>Since you are never not a Christian, act accordingly</w:t>
      </w:r>
      <w:r w:rsidR="00B744EA">
        <w:t xml:space="preserve"> with wisdom</w:t>
      </w:r>
      <w:r>
        <w:t xml:space="preserve"> </w:t>
      </w:r>
      <w:r w:rsidR="0029633E">
        <w:t xml:space="preserve">in the presence of those who don’t know Jesus. </w:t>
      </w:r>
      <w:r w:rsidR="0029633E">
        <w:rPr>
          <w:sz w:val="20"/>
        </w:rPr>
        <w:t>(Col. 4:5-6)</w:t>
      </w:r>
    </w:p>
    <w:p w:rsidR="00015760" w:rsidRDefault="00015760" w:rsidP="00015760"/>
    <w:p w:rsidR="00015760" w:rsidRPr="00E93127" w:rsidRDefault="00015760" w:rsidP="00015760"/>
    <w:p w:rsidR="00E93127" w:rsidRPr="00015760" w:rsidRDefault="00E93127" w:rsidP="00E93127">
      <w:pPr>
        <w:pStyle w:val="ListParagraph"/>
        <w:numPr>
          <w:ilvl w:val="0"/>
          <w:numId w:val="3"/>
        </w:numPr>
      </w:pPr>
      <w:r>
        <w:t>Urgently opportunistic—</w:t>
      </w:r>
      <w:r w:rsidRPr="0015713B">
        <w:rPr>
          <w:sz w:val="20"/>
        </w:rPr>
        <w:t>We’re adding (subtracting), the world is multiplying</w:t>
      </w:r>
      <w:r w:rsidR="0015713B" w:rsidRPr="0015713B">
        <w:rPr>
          <w:sz w:val="20"/>
        </w:rPr>
        <w:t>.</w:t>
      </w:r>
    </w:p>
    <w:p w:rsidR="00015760" w:rsidRDefault="00015760" w:rsidP="00015760">
      <w:pPr>
        <w:pStyle w:val="ListParagraph"/>
        <w:ind w:left="1440"/>
      </w:pPr>
    </w:p>
    <w:p w:rsidR="00015760" w:rsidRDefault="00015760" w:rsidP="00015760">
      <w:pPr>
        <w:pStyle w:val="ListParagraph"/>
        <w:ind w:left="1440"/>
      </w:pPr>
      <w:bookmarkStart w:id="0" w:name="_GoBack"/>
      <w:bookmarkEnd w:id="0"/>
    </w:p>
    <w:p w:rsidR="00015760" w:rsidRDefault="00E93127" w:rsidP="00015760">
      <w:pPr>
        <w:pStyle w:val="ListParagraph"/>
        <w:numPr>
          <w:ilvl w:val="0"/>
          <w:numId w:val="3"/>
        </w:numPr>
        <w:rPr>
          <w:sz w:val="20"/>
        </w:rPr>
      </w:pPr>
      <w:r>
        <w:t>Gracious</w:t>
      </w:r>
      <w:r w:rsidRPr="0015713B">
        <w:t>—</w:t>
      </w:r>
      <w:r w:rsidR="0015713B">
        <w:rPr>
          <w:sz w:val="20"/>
        </w:rPr>
        <w:t>"</w:t>
      </w:r>
      <w:r w:rsidRPr="0015713B">
        <w:rPr>
          <w:sz w:val="20"/>
        </w:rPr>
        <w:t>You can’t ridicule people into the Kingdom</w:t>
      </w:r>
      <w:r w:rsidR="0015713B" w:rsidRPr="0015713B">
        <w:rPr>
          <w:sz w:val="20"/>
        </w:rPr>
        <w:t>.</w:t>
      </w:r>
      <w:r w:rsidR="00811CE4" w:rsidRPr="0015713B">
        <w:rPr>
          <w:sz w:val="20"/>
        </w:rPr>
        <w:t>”</w:t>
      </w:r>
    </w:p>
    <w:p w:rsidR="00015760" w:rsidRDefault="00015760" w:rsidP="00015760">
      <w:pPr>
        <w:rPr>
          <w:sz w:val="20"/>
        </w:rPr>
      </w:pPr>
    </w:p>
    <w:p w:rsidR="00015760" w:rsidRPr="00015760" w:rsidRDefault="00015760" w:rsidP="00015760">
      <w:pPr>
        <w:rPr>
          <w:sz w:val="20"/>
        </w:rPr>
      </w:pPr>
    </w:p>
    <w:p w:rsidR="00E93127" w:rsidRDefault="00E93127" w:rsidP="00E93127">
      <w:pPr>
        <w:pStyle w:val="ListParagraph"/>
        <w:numPr>
          <w:ilvl w:val="0"/>
          <w:numId w:val="3"/>
        </w:numPr>
      </w:pPr>
      <w:r>
        <w:t>Spicy—</w:t>
      </w:r>
      <w:r w:rsidRPr="0015713B">
        <w:rPr>
          <w:sz w:val="20"/>
        </w:rPr>
        <w:t xml:space="preserve">We are promoting </w:t>
      </w:r>
      <w:r w:rsidRPr="0015713B">
        <w:t>ABUNDANT LIFE!</w:t>
      </w:r>
    </w:p>
    <w:p w:rsidR="00015760" w:rsidRDefault="00015760" w:rsidP="00015760"/>
    <w:p w:rsidR="00015760" w:rsidRDefault="00015760" w:rsidP="00015760"/>
    <w:p w:rsidR="00E93127" w:rsidRDefault="00E93127" w:rsidP="00E93127">
      <w:pPr>
        <w:pStyle w:val="ListParagraph"/>
        <w:numPr>
          <w:ilvl w:val="0"/>
          <w:numId w:val="3"/>
        </w:numPr>
        <w:rPr>
          <w:sz w:val="20"/>
        </w:rPr>
      </w:pPr>
      <w:r>
        <w:t>Culturally and theologically savvy</w:t>
      </w:r>
      <w:r w:rsidRPr="0015713B">
        <w:t>—</w:t>
      </w:r>
      <w:r w:rsidRPr="0015713B">
        <w:rPr>
          <w:sz w:val="20"/>
        </w:rPr>
        <w:t>“People are their questions.”</w:t>
      </w:r>
    </w:p>
    <w:p w:rsidR="00015760" w:rsidRDefault="00015760" w:rsidP="00015760">
      <w:pPr>
        <w:rPr>
          <w:sz w:val="20"/>
        </w:rPr>
      </w:pPr>
    </w:p>
    <w:p w:rsidR="00015760" w:rsidRDefault="00015760" w:rsidP="00015760">
      <w:pPr>
        <w:rPr>
          <w:sz w:val="20"/>
        </w:rPr>
      </w:pPr>
    </w:p>
    <w:p w:rsidR="00015760" w:rsidRPr="00015760" w:rsidRDefault="00015760" w:rsidP="00015760">
      <w:r w:rsidRPr="00015760">
        <w:t xml:space="preserve">Divine dependency </w:t>
      </w:r>
      <w:r w:rsidR="006731DB">
        <w:t>through</w:t>
      </w:r>
      <w:r w:rsidRPr="00015760">
        <w:t xml:space="preserve"> prayer</w:t>
      </w:r>
      <w:r w:rsidR="006731DB">
        <w:t>,</w:t>
      </w:r>
      <w:r w:rsidRPr="00015760">
        <w:t xml:space="preserve"> plus wise Christian conduct as directed by the Scriptures</w:t>
      </w:r>
      <w:r w:rsidR="006731DB">
        <w:t>,</w:t>
      </w:r>
      <w:r w:rsidRPr="00015760">
        <w:t xml:space="preserve"> is the pattern for daily living that is intentionally missional.</w:t>
      </w:r>
    </w:p>
    <w:sectPr w:rsidR="00015760" w:rsidRPr="00015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67E"/>
    <w:multiLevelType w:val="hybridMultilevel"/>
    <w:tmpl w:val="80329E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D238D"/>
    <w:multiLevelType w:val="hybridMultilevel"/>
    <w:tmpl w:val="023E7F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C3C09"/>
    <w:multiLevelType w:val="hybridMultilevel"/>
    <w:tmpl w:val="AF0CE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A9"/>
    <w:rsid w:val="00015760"/>
    <w:rsid w:val="0015713B"/>
    <w:rsid w:val="00242514"/>
    <w:rsid w:val="0029633E"/>
    <w:rsid w:val="0031214A"/>
    <w:rsid w:val="003E4811"/>
    <w:rsid w:val="00427C6B"/>
    <w:rsid w:val="006731DB"/>
    <w:rsid w:val="00811CE4"/>
    <w:rsid w:val="008D30A9"/>
    <w:rsid w:val="0095009E"/>
    <w:rsid w:val="00B744EA"/>
    <w:rsid w:val="00D7593B"/>
    <w:rsid w:val="00D82425"/>
    <w:rsid w:val="00DC41EF"/>
    <w:rsid w:val="00DE139D"/>
    <w:rsid w:val="00E93127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3D69"/>
  <w15:chartTrackingRefBased/>
  <w15:docId w15:val="{60DE2009-9B56-423B-92CC-3AE9314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7</cp:revision>
  <dcterms:created xsi:type="dcterms:W3CDTF">2022-11-29T15:22:00Z</dcterms:created>
  <dcterms:modified xsi:type="dcterms:W3CDTF">2022-12-01T19:20:00Z</dcterms:modified>
</cp:coreProperties>
</file>