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October 6 2019</w:t>
      </w:r>
    </w:p>
    <w:p>
      <w:pPr>
        <w:pStyle w:val="Heading"/>
      </w:pPr>
      <w:r>
        <w:rPr>
          <w:rtl w:val="0"/>
          <w:lang w:val="en-US"/>
        </w:rPr>
        <w:t>Being Christ-like in Justice</w:t>
      </w: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(Is. 58:6-7; Micah 6:8; Matt. 25:31-46; Lk. 4:18-19; Col. 1:20; 1 Jn. 3:17-18)</w:t>
      </w: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</w:p>
    <w:p>
      <w:pPr>
        <w:pStyle w:val="Body"/>
        <w:tabs>
          <w:tab w:val="left" w:pos="1790"/>
          <w:tab w:val="center" w:pos="4680"/>
        </w:tabs>
      </w:pPr>
      <w:r>
        <w:rPr>
          <w:rtl w:val="0"/>
          <w:lang w:val="en-US"/>
        </w:rPr>
        <w:t xml:space="preserve">Get ready, set, </w:t>
      </w:r>
      <w:r>
        <w:rPr>
          <w:u w:val="single"/>
          <w:rtl w:val="0"/>
          <w:lang w:val="de-DE"/>
        </w:rPr>
        <w:t>CHANGE</w:t>
      </w:r>
      <w:r>
        <w:rPr>
          <w:rtl w:val="0"/>
        </w:rPr>
        <w:t>!</w:t>
      </w:r>
    </w:p>
    <w:p>
      <w:pPr>
        <w:pStyle w:val="Body"/>
        <w:tabs>
          <w:tab w:val="left" w:pos="1790"/>
          <w:tab w:val="center" w:pos="4680"/>
        </w:tabs>
      </w:pPr>
    </w:p>
    <w:p>
      <w:pPr>
        <w:pStyle w:val="Heading 2"/>
      </w:pPr>
      <w:r>
        <w:rPr>
          <w:rtl w:val="0"/>
        </w:rPr>
        <w:t xml:space="preserve">3 </w:t>
      </w:r>
      <w:r>
        <w:rPr>
          <w:rtl w:val="0"/>
          <w:lang w:val="en-US"/>
        </w:rPr>
        <w:t>Things that have to change</w:t>
      </w:r>
      <w:r>
        <w:rPr>
          <w:rtl w:val="0"/>
        </w:rPr>
        <w:t xml:space="preserve">… </w:t>
      </w:r>
      <w:r>
        <w:rPr>
          <w:rtl w:val="0"/>
          <w:lang w:val="en-US"/>
        </w:rPr>
        <w:t>so our helping doesn</w:t>
      </w:r>
      <w:r>
        <w:rPr>
          <w:rtl w:val="0"/>
        </w:rPr>
        <w:t>’</w:t>
      </w:r>
      <w:r>
        <w:rPr>
          <w:rtl w:val="0"/>
          <w:lang w:val="en-US"/>
        </w:rPr>
        <w:t>t become hurting</w:t>
      </w:r>
    </w:p>
    <w:p>
      <w:pPr>
        <w:pStyle w:val="Body"/>
        <w:tabs>
          <w:tab w:val="left" w:pos="1790"/>
          <w:tab w:val="center" w:pos="4680"/>
        </w:tabs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Guilting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haves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/ Shaming the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have-nots</w:t>
      </w:r>
      <w:r>
        <w:rPr>
          <w:sz w:val="20"/>
          <w:szCs w:val="20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Gospel-driven churches yuckaphobia toward social-driven missions (the King without enough kingdom vs. the kingdom without the King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Corbett/ Fikkert)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Settling for temporary relief rather than the hard work of fixing relationships </w:t>
      </w:r>
    </w:p>
    <w:p>
      <w:pPr>
        <w:pStyle w:val="Body"/>
        <w:tabs>
          <w:tab w:val="left" w:pos="1790"/>
          <w:tab w:val="center" w:pos="4680"/>
        </w:tabs>
      </w:pP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rtl w:val="0"/>
          <w:lang w:val="en-US"/>
        </w:rPr>
        <w:t xml:space="preserve">1. What does the Lord require of you? </w:t>
      </w:r>
      <w:r>
        <w:rPr>
          <w:sz w:val="20"/>
          <w:szCs w:val="20"/>
          <w:rtl w:val="0"/>
        </w:rPr>
        <w:t>Mic. 6:8; 1 Cor. 1:26-31</w:t>
      </w: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</w:p>
    <w:p>
      <w:pPr>
        <w:pStyle w:val="List Paragraph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it is because of God that you are in Christ Jesus!</w:t>
      </w:r>
      <w:r>
        <w:rPr>
          <w:sz w:val="20"/>
          <w:szCs w:val="20"/>
          <w:rtl w:val="0"/>
          <w:lang w:val="en-US"/>
        </w:rPr>
        <w:t>”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1 Cor. 1:30</w:t>
      </w:r>
    </w:p>
    <w:p>
      <w:pPr>
        <w:pStyle w:val="List Paragraph"/>
        <w:tabs>
          <w:tab w:val="left" w:pos="1790"/>
          <w:tab w:val="center" w:pos="4680"/>
        </w:tabs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To act justly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To love mercy</w:t>
      </w:r>
    </w:p>
    <w:p>
      <w:pPr>
        <w:pStyle w:val="List Paragraph"/>
        <w:numPr>
          <w:ilvl w:val="0"/>
          <w:numId w:val="5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To walk humbly with your God </w:t>
      </w:r>
    </w:p>
    <w:p>
      <w:pPr>
        <w:pStyle w:val="Body"/>
        <w:tabs>
          <w:tab w:val="left" w:pos="1790"/>
          <w:tab w:val="center" w:pos="4680"/>
        </w:tabs>
      </w:pP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rtl w:val="0"/>
          <w:lang w:val="en-US"/>
        </w:rPr>
        <w:t xml:space="preserve">2. Why did Jesus come to his creation and why did he leave us temporarily behind? </w:t>
      </w:r>
      <w:r>
        <w:rPr>
          <w:sz w:val="20"/>
          <w:szCs w:val="20"/>
          <w:rtl w:val="0"/>
        </w:rPr>
        <w:t>Lk. 4:18-19; Col 1:20</w:t>
      </w: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</w:p>
    <w:p>
      <w:pPr>
        <w:pStyle w:val="List Paragraph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Jesus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mission is to bring the rule of God to his creation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to fix things sin has ruined</w:t>
      </w:r>
      <w:r>
        <w:rPr>
          <w:sz w:val="20"/>
          <w:szCs w:val="20"/>
          <w:rtl w:val="0"/>
          <w:lang w:val="en-US"/>
        </w:rPr>
        <w:t>—“</w:t>
      </w:r>
      <w:r>
        <w:rPr>
          <w:sz w:val="20"/>
          <w:szCs w:val="20"/>
          <w:rtl w:val="0"/>
          <w:lang w:val="en-US"/>
        </w:rPr>
        <w:t>on earth as it is in heaven.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(Matt.6:10)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King AND kingdom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Word AND deed (Lk. 18:35-43)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Church ministries that model the main feature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CHRIST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Worship is essential, and connecting critical, but so is reaching with the practical results of kingdom wealth and power (1 Jn 3:16-18)</w:t>
      </w:r>
    </w:p>
    <w:p>
      <w:pPr>
        <w:pStyle w:val="Body"/>
        <w:tabs>
          <w:tab w:val="left" w:pos="1790"/>
          <w:tab w:val="center" w:pos="4680"/>
        </w:tabs>
        <w:rPr>
          <w:sz w:val="20"/>
          <w:szCs w:val="20"/>
        </w:rPr>
      </w:pPr>
    </w:p>
    <w:p>
      <w:pPr>
        <w:pStyle w:val="Body"/>
        <w:tabs>
          <w:tab w:val="left" w:pos="1790"/>
          <w:tab w:val="center" w:pos="4680"/>
        </w:tabs>
      </w:pPr>
      <w:r>
        <w:rPr>
          <w:rtl w:val="0"/>
          <w:lang w:val="en-US"/>
        </w:rPr>
        <w:t>3. What</w:t>
      </w:r>
      <w:r>
        <w:rPr>
          <w:rtl w:val="0"/>
        </w:rPr>
        <w:t>’</w:t>
      </w:r>
      <w:r>
        <w:rPr>
          <w:rtl w:val="0"/>
          <w:lang w:val="en-US"/>
        </w:rPr>
        <w:t>s the biblical worldview plan for poverty rescue?</w:t>
      </w:r>
    </w:p>
    <w:p>
      <w:pPr>
        <w:pStyle w:val="List Paragraph"/>
        <w:tabs>
          <w:tab w:val="left" w:pos="1790"/>
          <w:tab w:val="center" w:pos="4680"/>
        </w:tabs>
      </w:pPr>
    </w:p>
    <w:p>
      <w:pPr>
        <w:pStyle w:val="List Paragraph"/>
        <w:tabs>
          <w:tab w:val="left" w:pos="1790"/>
          <w:tab w:val="center" w:pos="46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Poverty begins with broken relationships</w:t>
      </w:r>
      <w:r>
        <w:rPr>
          <w:sz w:val="20"/>
          <w:szCs w:val="20"/>
          <w:rtl w:val="0"/>
          <w:lang w:val="en-US"/>
        </w:rPr>
        <w:t>--reconciling first relationships is the key to [spiritual/] material poverty alleviation.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C/F 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Relief</w:t>
      </w:r>
      <w:r>
        <w:rPr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Matt. 25:35-36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 xml:space="preserve">Reconciliation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rehabilitation </w:t>
      </w:r>
      <w:r>
        <w:rPr>
          <w:rtl w:val="0"/>
          <w:lang w:val="en-US"/>
        </w:rPr>
        <w:t>–</w:t>
      </w:r>
      <w:r>
        <w:rPr>
          <w:sz w:val="20"/>
          <w:szCs w:val="20"/>
          <w:rtl w:val="0"/>
          <w:lang w:val="en-US"/>
        </w:rPr>
        <w:t>Lk. 4:18-19; Acts 3:6-10; 2 Cor. 16-21; Col. 1:20</w:t>
      </w: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>Disciple-making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development </w:t>
      </w:r>
      <w:r>
        <w:rPr>
          <w:rtl w:val="0"/>
          <w:lang w:val="en-US"/>
        </w:rPr>
        <w:t>–</w:t>
      </w:r>
      <w:r>
        <w:rPr>
          <w:sz w:val="20"/>
          <w:szCs w:val="20"/>
          <w:rtl w:val="0"/>
          <w:lang w:val="en-US"/>
        </w:rPr>
        <w:t>Matt 28:19,20; Col 1:28</w:t>
      </w:r>
    </w:p>
    <w:p>
      <w:pPr>
        <w:pStyle w:val="List Paragraph"/>
        <w:tabs>
          <w:tab w:val="left" w:pos="1790"/>
          <w:tab w:val="center" w:pos="4680"/>
        </w:tabs>
        <w:ind w:left="0" w:firstLine="0"/>
        <w:rPr>
          <w:sz w:val="20"/>
          <w:szCs w:val="20"/>
        </w:rPr>
      </w:pPr>
    </w:p>
    <w:p>
      <w:pPr>
        <w:pStyle w:val="List Paragraph"/>
        <w:tabs>
          <w:tab w:val="left" w:pos="1790"/>
          <w:tab w:val="center" w:pos="4680"/>
        </w:tabs>
        <w:ind w:left="0" w:firstLine="0"/>
      </w:pPr>
      <w:r>
        <w:rPr>
          <w:sz w:val="20"/>
          <w:szCs w:val="20"/>
          <w:rtl w:val="0"/>
          <w:lang w:val="en-US"/>
        </w:rPr>
        <w:t>What change do I need to make to be more like Christ in the matter of Justice?</w:t>
      </w:r>
      <w:r/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90"/>
          <w:tab w:val="center" w:pos="46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90"/>
          <w:tab w:val="center" w:pos="46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90"/>
          <w:tab w:val="center" w:pos="46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790"/>
            <w:tab w:val="center" w:pos="4680"/>
          </w:tabs>
          <w:ind w:left="75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790"/>
            <w:tab w:val="center" w:pos="4680"/>
          </w:tabs>
          <w:ind w:left="147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790"/>
            <w:tab w:val="center" w:pos="4680"/>
          </w:tabs>
          <w:ind w:left="21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790"/>
            <w:tab w:val="center" w:pos="4680"/>
          </w:tabs>
          <w:ind w:left="29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790"/>
            <w:tab w:val="center" w:pos="4680"/>
          </w:tabs>
          <w:ind w:left="363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790"/>
            <w:tab w:val="center" w:pos="4680"/>
          </w:tabs>
          <w:ind w:left="435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790"/>
            <w:tab w:val="center" w:pos="4680"/>
          </w:tabs>
          <w:ind w:left="507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790"/>
            <w:tab w:val="center" w:pos="4680"/>
          </w:tabs>
          <w:ind w:left="57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790"/>
            <w:tab w:val="center" w:pos="4680"/>
          </w:tabs>
          <w:ind w:left="651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tabs>
        <w:tab w:val="left" w:pos="1790"/>
        <w:tab w:val="center" w:pos="4680"/>
      </w:tabs>
      <w:suppressAutoHyphens w:val="0"/>
      <w:bidi w:val="0"/>
      <w:spacing w:before="0" w:after="0" w:line="259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