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3CD" w:rsidRDefault="006553CD" w:rsidP="006553CD">
      <w:pPr>
        <w:jc w:val="right"/>
      </w:pPr>
      <w:r>
        <w:t>Pastor Rick Baker</w:t>
      </w:r>
    </w:p>
    <w:p w:rsidR="006553CD" w:rsidRDefault="006553CD" w:rsidP="006553CD">
      <w:pPr>
        <w:jc w:val="right"/>
      </w:pPr>
      <w:r>
        <w:t>October 4 2020</w:t>
      </w:r>
    </w:p>
    <w:p w:rsidR="006553CD" w:rsidRPr="006553CD" w:rsidRDefault="006553CD" w:rsidP="006553CD">
      <w:pPr>
        <w:pStyle w:val="Heading2"/>
        <w:rPr>
          <w:rFonts w:eastAsiaTheme="minorHAnsi"/>
          <w:highlight w:val="yellow"/>
        </w:rPr>
      </w:pPr>
      <w:r w:rsidRPr="006553CD">
        <w:rPr>
          <w:rFonts w:eastAsiaTheme="minorHAnsi"/>
          <w:highlight w:val="yellow"/>
        </w:rPr>
        <w:t>These Things</w:t>
      </w:r>
    </w:p>
    <w:p w:rsidR="006553CD" w:rsidRPr="006553CD" w:rsidRDefault="006553CD" w:rsidP="006553CD">
      <w:pPr>
        <w:pStyle w:val="Heading1"/>
        <w:rPr>
          <w:rFonts w:eastAsiaTheme="minorHAnsi"/>
          <w:highlight w:val="yellow"/>
        </w:rPr>
      </w:pPr>
      <w:r w:rsidRPr="006553CD">
        <w:rPr>
          <w:rFonts w:eastAsiaTheme="minorHAnsi"/>
          <w:highlight w:val="yellow"/>
        </w:rPr>
        <w:t>SELF-CONTROL</w:t>
      </w:r>
    </w:p>
    <w:p w:rsidR="006553CD" w:rsidRDefault="006553CD" w:rsidP="006553CD">
      <w:pPr>
        <w:jc w:val="center"/>
        <w:rPr>
          <w:sz w:val="20"/>
        </w:rPr>
      </w:pPr>
      <w:r w:rsidRPr="006553CD">
        <w:rPr>
          <w:sz w:val="20"/>
          <w:highlight w:val="yellow"/>
        </w:rPr>
        <w:t>2 Peter 1:6</w:t>
      </w:r>
    </w:p>
    <w:p w:rsidR="006553CD" w:rsidRDefault="006553CD" w:rsidP="006553CD">
      <w:pPr>
        <w:rPr>
          <w:sz w:val="20"/>
        </w:rPr>
      </w:pPr>
    </w:p>
    <w:p w:rsidR="006553CD" w:rsidRDefault="006553CD" w:rsidP="006553CD">
      <w:pPr>
        <w:rPr>
          <w:sz w:val="20"/>
        </w:rPr>
      </w:pPr>
      <w:r>
        <w:rPr>
          <w:sz w:val="20"/>
        </w:rPr>
        <w:t xml:space="preserve">Tuesday night </w:t>
      </w:r>
      <w:proofErr w:type="spellStart"/>
      <w:r>
        <w:rPr>
          <w:sz w:val="20"/>
        </w:rPr>
        <w:t>Bickergate</w:t>
      </w:r>
      <w:proofErr w:type="spellEnd"/>
      <w:r>
        <w:rPr>
          <w:sz w:val="20"/>
        </w:rPr>
        <w:t xml:space="preserve">! </w:t>
      </w:r>
    </w:p>
    <w:p w:rsidR="006553CD" w:rsidRDefault="006553CD" w:rsidP="006553CD">
      <w:pPr>
        <w:rPr>
          <w:sz w:val="20"/>
        </w:rPr>
      </w:pPr>
    </w:p>
    <w:p w:rsidR="006553CD" w:rsidRDefault="006553CD" w:rsidP="006553CD">
      <w:pPr>
        <w:rPr>
          <w:sz w:val="20"/>
        </w:rPr>
      </w:pPr>
      <w:r>
        <w:rPr>
          <w:sz w:val="20"/>
        </w:rPr>
        <w:t xml:space="preserve">In the ancient Hellenistic period this quality was the ability to be untouched by the pressure of people, agendas, or emotions. </w:t>
      </w:r>
    </w:p>
    <w:p w:rsidR="006553CD" w:rsidRDefault="006553CD" w:rsidP="006553CD">
      <w:pPr>
        <w:rPr>
          <w:i/>
        </w:rPr>
      </w:pPr>
    </w:p>
    <w:p w:rsidR="006553CD" w:rsidRPr="006553CD" w:rsidRDefault="006553CD" w:rsidP="006553CD">
      <w:pPr>
        <w:rPr>
          <w:b/>
          <w:highlight w:val="green"/>
        </w:rPr>
      </w:pPr>
      <w:r w:rsidRPr="006553CD">
        <w:rPr>
          <w:b/>
          <w:highlight w:val="green"/>
        </w:rPr>
        <w:t>What is biblical self-control?</w:t>
      </w:r>
    </w:p>
    <w:p w:rsidR="006553CD" w:rsidRPr="006553CD" w:rsidRDefault="006553CD" w:rsidP="006553CD">
      <w:pPr>
        <w:rPr>
          <w:highlight w:val="green"/>
        </w:rPr>
      </w:pPr>
    </w:p>
    <w:p w:rsidR="006553CD" w:rsidRPr="006553CD" w:rsidRDefault="006553CD" w:rsidP="006553CD">
      <w:pPr>
        <w:pStyle w:val="BodyText"/>
        <w:rPr>
          <w:highlight w:val="green"/>
        </w:rPr>
      </w:pPr>
      <w:r w:rsidRPr="006553CD">
        <w:rPr>
          <w:highlight w:val="green"/>
        </w:rPr>
        <w:t>Self-control (</w:t>
      </w:r>
      <w:proofErr w:type="spellStart"/>
      <w:r w:rsidRPr="006553CD">
        <w:rPr>
          <w:highlight w:val="green"/>
        </w:rPr>
        <w:t>enkrateia</w:t>
      </w:r>
      <w:proofErr w:type="spellEnd"/>
      <w:r w:rsidRPr="006553CD">
        <w:rPr>
          <w:highlight w:val="green"/>
        </w:rPr>
        <w:t>) is a product (fruit) of the indwelling Holy Spirit (Gal 5:23) and divine energy to avoid falling prey to temptations (especially sensual) and to lead a stable and disciplined life (Acts 24:25).</w:t>
      </w:r>
    </w:p>
    <w:p w:rsidR="006553CD" w:rsidRPr="006553CD" w:rsidRDefault="006553CD" w:rsidP="006553CD">
      <w:pPr>
        <w:pStyle w:val="BodyText"/>
        <w:rPr>
          <w:highlight w:val="green"/>
        </w:rPr>
      </w:pPr>
    </w:p>
    <w:p w:rsidR="006553CD" w:rsidRPr="006553CD" w:rsidRDefault="006553CD" w:rsidP="006553CD">
      <w:pPr>
        <w:pStyle w:val="BodyText"/>
        <w:numPr>
          <w:ilvl w:val="0"/>
          <w:numId w:val="1"/>
        </w:numPr>
        <w:rPr>
          <w:sz w:val="20"/>
          <w:highlight w:val="green"/>
        </w:rPr>
      </w:pPr>
      <w:r w:rsidRPr="006553CD">
        <w:rPr>
          <w:i w:val="0"/>
          <w:sz w:val="20"/>
          <w:highlight w:val="green"/>
        </w:rPr>
        <w:t>Having power from within over your powers/strength of might</w:t>
      </w:r>
      <w:r w:rsidRPr="006553CD">
        <w:rPr>
          <w:sz w:val="20"/>
          <w:highlight w:val="green"/>
        </w:rPr>
        <w:t xml:space="preserve"> </w:t>
      </w:r>
      <w:r w:rsidRPr="006553CD">
        <w:rPr>
          <w:i w:val="0"/>
          <w:sz w:val="20"/>
          <w:highlight w:val="green"/>
        </w:rPr>
        <w:t>(Eph. 1:19; 6:10).</w:t>
      </w:r>
    </w:p>
    <w:p w:rsidR="006553CD" w:rsidRPr="006553CD" w:rsidRDefault="006553CD" w:rsidP="006553CD">
      <w:pPr>
        <w:pStyle w:val="BodyText"/>
        <w:numPr>
          <w:ilvl w:val="0"/>
          <w:numId w:val="1"/>
        </w:numPr>
        <w:rPr>
          <w:sz w:val="20"/>
          <w:highlight w:val="green"/>
        </w:rPr>
      </w:pPr>
      <w:r w:rsidRPr="006553CD">
        <w:rPr>
          <w:i w:val="0"/>
          <w:sz w:val="20"/>
          <w:highlight w:val="green"/>
        </w:rPr>
        <w:t>A call to live responsibly and not destabilize your life or that of your family/ church (Is. 3:1-4</w:t>
      </w:r>
      <w:proofErr w:type="gramStart"/>
      <w:r w:rsidRPr="006553CD">
        <w:rPr>
          <w:i w:val="0"/>
          <w:sz w:val="20"/>
          <w:highlight w:val="green"/>
        </w:rPr>
        <w:t>,12</w:t>
      </w:r>
      <w:proofErr w:type="gramEnd"/>
      <w:r w:rsidRPr="006553CD">
        <w:rPr>
          <w:i w:val="0"/>
          <w:sz w:val="20"/>
          <w:highlight w:val="green"/>
        </w:rPr>
        <w:t>; Rom. 1:18f; Rev. 6:5-6).</w:t>
      </w:r>
    </w:p>
    <w:p w:rsidR="006553CD" w:rsidRPr="006553CD" w:rsidRDefault="006553CD" w:rsidP="006553CD">
      <w:pPr>
        <w:pStyle w:val="BodyText"/>
        <w:numPr>
          <w:ilvl w:val="0"/>
          <w:numId w:val="1"/>
        </w:numPr>
        <w:rPr>
          <w:sz w:val="20"/>
          <w:highlight w:val="green"/>
        </w:rPr>
      </w:pPr>
      <w:r w:rsidRPr="006553CD">
        <w:rPr>
          <w:i w:val="0"/>
          <w:sz w:val="20"/>
          <w:highlight w:val="green"/>
        </w:rPr>
        <w:t>The inner strength to say no to sin—the spiritual credential needed to become battle-hardened (Heb. 3:12-13; 2 Pet. 2:2; 3:3)—not so much “self” as control from within.</w:t>
      </w:r>
    </w:p>
    <w:p w:rsidR="006553CD" w:rsidRPr="006553CD" w:rsidRDefault="006553CD" w:rsidP="006553CD">
      <w:pPr>
        <w:pStyle w:val="BodyText"/>
        <w:numPr>
          <w:ilvl w:val="0"/>
          <w:numId w:val="1"/>
        </w:numPr>
        <w:rPr>
          <w:sz w:val="20"/>
          <w:highlight w:val="green"/>
        </w:rPr>
      </w:pPr>
      <w:r w:rsidRPr="006553CD">
        <w:rPr>
          <w:i w:val="0"/>
          <w:sz w:val="20"/>
          <w:highlight w:val="green"/>
        </w:rPr>
        <w:t>BUT…It is NOT “let go and let God”, but rather, get God and do right—God doesn’t promise to animate passivity anywhere in Scripture (Rom. 6:13; 12:1)—“</w:t>
      </w:r>
      <w:proofErr w:type="spellStart"/>
      <w:r w:rsidRPr="006553CD">
        <w:rPr>
          <w:i w:val="0"/>
          <w:sz w:val="20"/>
          <w:highlight w:val="green"/>
        </w:rPr>
        <w:t>paristemi</w:t>
      </w:r>
      <w:proofErr w:type="spellEnd"/>
      <w:r w:rsidRPr="006553CD">
        <w:rPr>
          <w:i w:val="0"/>
          <w:sz w:val="20"/>
          <w:highlight w:val="green"/>
        </w:rPr>
        <w:t xml:space="preserve">” place beside. </w:t>
      </w:r>
    </w:p>
    <w:p w:rsidR="006553CD" w:rsidRDefault="006553CD" w:rsidP="006553CD">
      <w:pPr>
        <w:pStyle w:val="BodyText"/>
        <w:rPr>
          <w:i w:val="0"/>
        </w:rPr>
      </w:pPr>
    </w:p>
    <w:p w:rsidR="006553CD" w:rsidRPr="006553CD" w:rsidRDefault="006553CD" w:rsidP="006553CD">
      <w:pPr>
        <w:pStyle w:val="BodyText"/>
        <w:rPr>
          <w:b/>
          <w:i w:val="0"/>
          <w:highlight w:val="cyan"/>
        </w:rPr>
      </w:pPr>
      <w:r w:rsidRPr="006553CD">
        <w:rPr>
          <w:b/>
          <w:i w:val="0"/>
          <w:highlight w:val="cyan"/>
        </w:rPr>
        <w:t xml:space="preserve">Why do we need self-control? </w:t>
      </w:r>
    </w:p>
    <w:p w:rsidR="006553CD" w:rsidRPr="006553CD" w:rsidRDefault="006553CD" w:rsidP="006553CD">
      <w:pPr>
        <w:pStyle w:val="BodyText"/>
        <w:rPr>
          <w:b/>
          <w:i w:val="0"/>
          <w:highlight w:val="cyan"/>
        </w:rPr>
      </w:pPr>
    </w:p>
    <w:p w:rsidR="006553CD" w:rsidRPr="006553CD" w:rsidRDefault="006553CD" w:rsidP="006553CD">
      <w:pPr>
        <w:pStyle w:val="BodyText"/>
        <w:numPr>
          <w:ilvl w:val="0"/>
          <w:numId w:val="2"/>
        </w:numPr>
        <w:rPr>
          <w:sz w:val="20"/>
          <w:highlight w:val="cyan"/>
        </w:rPr>
      </w:pPr>
      <w:r w:rsidRPr="006553CD">
        <w:rPr>
          <w:i w:val="0"/>
          <w:sz w:val="20"/>
          <w:highlight w:val="cyan"/>
        </w:rPr>
        <w:t>“Sin always aims at the uttermost; the smallest sin is but one step to the biggest and most treacherous sin.” (John Owen)—called to mastery over your life; no longer ruled by evil desires.</w:t>
      </w:r>
    </w:p>
    <w:p w:rsidR="006553CD" w:rsidRPr="006553CD" w:rsidRDefault="006553CD" w:rsidP="006553CD">
      <w:pPr>
        <w:pStyle w:val="BodyText"/>
        <w:ind w:left="720"/>
        <w:rPr>
          <w:sz w:val="20"/>
          <w:highlight w:val="cyan"/>
        </w:rPr>
      </w:pPr>
    </w:p>
    <w:p w:rsidR="006553CD" w:rsidRPr="006553CD" w:rsidRDefault="006553CD" w:rsidP="006553CD">
      <w:pPr>
        <w:pStyle w:val="BodyText"/>
        <w:ind w:left="720"/>
        <w:rPr>
          <w:i w:val="0"/>
          <w:sz w:val="20"/>
          <w:highlight w:val="blue"/>
        </w:rPr>
      </w:pPr>
      <w:r w:rsidRPr="006553CD">
        <w:rPr>
          <w:i w:val="0"/>
          <w:sz w:val="20"/>
          <w:highlight w:val="cyan"/>
        </w:rPr>
        <w:tab/>
      </w:r>
      <w:r w:rsidRPr="006553CD">
        <w:rPr>
          <w:i w:val="0"/>
          <w:sz w:val="20"/>
          <w:highlight w:val="blue"/>
        </w:rPr>
        <w:t xml:space="preserve">How an Affair Happens (Tim </w:t>
      </w:r>
      <w:proofErr w:type="spellStart"/>
      <w:r w:rsidRPr="006553CD">
        <w:rPr>
          <w:i w:val="0"/>
          <w:sz w:val="20"/>
          <w:highlight w:val="blue"/>
        </w:rPr>
        <w:t>Challies</w:t>
      </w:r>
      <w:proofErr w:type="spellEnd"/>
      <w:r w:rsidRPr="006553CD">
        <w:rPr>
          <w:i w:val="0"/>
          <w:sz w:val="20"/>
          <w:highlight w:val="blue"/>
        </w:rPr>
        <w:t xml:space="preserve"> from Tom Nelson)</w:t>
      </w:r>
    </w:p>
    <w:p w:rsidR="006553CD" w:rsidRPr="006553CD" w:rsidRDefault="006553CD" w:rsidP="006553CD">
      <w:pPr>
        <w:pStyle w:val="BodyText"/>
        <w:ind w:left="720"/>
        <w:rPr>
          <w:i w:val="0"/>
          <w:sz w:val="20"/>
          <w:highlight w:val="blue"/>
        </w:rPr>
      </w:pPr>
    </w:p>
    <w:p w:rsidR="006553CD" w:rsidRPr="006553CD" w:rsidRDefault="006553CD" w:rsidP="006553CD">
      <w:pPr>
        <w:pStyle w:val="BodyText"/>
        <w:numPr>
          <w:ilvl w:val="4"/>
          <w:numId w:val="3"/>
        </w:numPr>
        <w:rPr>
          <w:sz w:val="20"/>
          <w:highlight w:val="blue"/>
        </w:rPr>
      </w:pPr>
      <w:r w:rsidRPr="006553CD">
        <w:rPr>
          <w:i w:val="0"/>
          <w:sz w:val="20"/>
          <w:highlight w:val="blue"/>
        </w:rPr>
        <w:t>Eliminate intimacy (create a need)</w:t>
      </w:r>
    </w:p>
    <w:p w:rsidR="006553CD" w:rsidRPr="006553CD" w:rsidRDefault="006553CD" w:rsidP="006553CD">
      <w:pPr>
        <w:pStyle w:val="BodyText"/>
        <w:numPr>
          <w:ilvl w:val="4"/>
          <w:numId w:val="3"/>
        </w:numPr>
        <w:rPr>
          <w:sz w:val="20"/>
          <w:highlight w:val="blue"/>
        </w:rPr>
      </w:pPr>
      <w:r w:rsidRPr="006553CD">
        <w:rPr>
          <w:i w:val="0"/>
          <w:sz w:val="20"/>
          <w:highlight w:val="blue"/>
        </w:rPr>
        <w:t>Encounter alternative attractiveness</w:t>
      </w:r>
    </w:p>
    <w:p w:rsidR="006553CD" w:rsidRPr="006553CD" w:rsidRDefault="006553CD" w:rsidP="006553CD">
      <w:pPr>
        <w:pStyle w:val="BodyText"/>
        <w:numPr>
          <w:ilvl w:val="4"/>
          <w:numId w:val="3"/>
        </w:numPr>
        <w:rPr>
          <w:sz w:val="20"/>
          <w:highlight w:val="blue"/>
        </w:rPr>
      </w:pPr>
      <w:r w:rsidRPr="006553CD">
        <w:rPr>
          <w:i w:val="0"/>
          <w:sz w:val="20"/>
          <w:highlight w:val="blue"/>
        </w:rPr>
        <w:t>Enjoy that person</w:t>
      </w:r>
    </w:p>
    <w:p w:rsidR="006553CD" w:rsidRPr="006553CD" w:rsidRDefault="006553CD" w:rsidP="006553CD">
      <w:pPr>
        <w:pStyle w:val="BodyText"/>
        <w:numPr>
          <w:ilvl w:val="4"/>
          <w:numId w:val="3"/>
        </w:numPr>
        <w:rPr>
          <w:sz w:val="20"/>
          <w:highlight w:val="blue"/>
        </w:rPr>
      </w:pPr>
      <w:r w:rsidRPr="006553CD">
        <w:rPr>
          <w:i w:val="0"/>
          <w:sz w:val="20"/>
          <w:highlight w:val="blue"/>
        </w:rPr>
        <w:t>Expedite opportunities</w:t>
      </w:r>
    </w:p>
    <w:p w:rsidR="006553CD" w:rsidRPr="006553CD" w:rsidRDefault="006553CD" w:rsidP="006553CD">
      <w:pPr>
        <w:pStyle w:val="BodyText"/>
        <w:numPr>
          <w:ilvl w:val="4"/>
          <w:numId w:val="3"/>
        </w:numPr>
        <w:rPr>
          <w:sz w:val="20"/>
          <w:highlight w:val="blue"/>
        </w:rPr>
      </w:pPr>
      <w:r w:rsidRPr="006553CD">
        <w:rPr>
          <w:i w:val="0"/>
          <w:sz w:val="20"/>
          <w:highlight w:val="blue"/>
        </w:rPr>
        <w:t>Express your feelings openly</w:t>
      </w:r>
    </w:p>
    <w:p w:rsidR="006553CD" w:rsidRPr="006553CD" w:rsidRDefault="006553CD" w:rsidP="006553CD">
      <w:pPr>
        <w:pStyle w:val="BodyText"/>
        <w:numPr>
          <w:ilvl w:val="4"/>
          <w:numId w:val="3"/>
        </w:numPr>
        <w:rPr>
          <w:sz w:val="20"/>
          <w:highlight w:val="blue"/>
        </w:rPr>
      </w:pPr>
      <w:r w:rsidRPr="006553CD">
        <w:rPr>
          <w:i w:val="0"/>
          <w:sz w:val="20"/>
          <w:highlight w:val="blue"/>
        </w:rPr>
        <w:t>Experience the enjoyment physically</w:t>
      </w:r>
    </w:p>
    <w:p w:rsidR="006553CD" w:rsidRPr="006553CD" w:rsidRDefault="006553CD" w:rsidP="006553CD">
      <w:pPr>
        <w:pStyle w:val="BodyText"/>
        <w:ind w:left="1800"/>
        <w:rPr>
          <w:sz w:val="20"/>
          <w:highlight w:val="cyan"/>
        </w:rPr>
      </w:pPr>
    </w:p>
    <w:p w:rsidR="006553CD" w:rsidRPr="006553CD" w:rsidRDefault="006553CD" w:rsidP="006553CD">
      <w:pPr>
        <w:pStyle w:val="BodyText"/>
        <w:numPr>
          <w:ilvl w:val="0"/>
          <w:numId w:val="1"/>
        </w:numPr>
        <w:rPr>
          <w:sz w:val="20"/>
          <w:highlight w:val="cyan"/>
        </w:rPr>
      </w:pPr>
      <w:r w:rsidRPr="006553CD">
        <w:rPr>
          <w:i w:val="0"/>
          <w:sz w:val="20"/>
          <w:highlight w:val="cyan"/>
        </w:rPr>
        <w:t>“There is a deceit to sin that tends to the hardening of your hearts from the fear of God.” (John Owen) –</w:t>
      </w:r>
      <w:r w:rsidRPr="006553CD">
        <w:rPr>
          <w:sz w:val="20"/>
          <w:highlight w:val="cyan"/>
        </w:rPr>
        <w:t>believable lies</w:t>
      </w:r>
      <w:r w:rsidRPr="006553CD">
        <w:rPr>
          <w:i w:val="0"/>
          <w:sz w:val="20"/>
          <w:highlight w:val="cyan"/>
        </w:rPr>
        <w:t xml:space="preserve"> and </w:t>
      </w:r>
      <w:r w:rsidRPr="006553CD">
        <w:rPr>
          <w:sz w:val="20"/>
          <w:highlight w:val="cyan"/>
        </w:rPr>
        <w:t>attractive alternatives</w:t>
      </w:r>
      <w:r w:rsidRPr="006553CD">
        <w:rPr>
          <w:i w:val="0"/>
          <w:sz w:val="20"/>
          <w:highlight w:val="cyan"/>
        </w:rPr>
        <w:t xml:space="preserve"> (Jer. 6:13-21)</w:t>
      </w:r>
    </w:p>
    <w:p w:rsidR="006553CD" w:rsidRPr="006553CD" w:rsidRDefault="006553CD" w:rsidP="006553CD">
      <w:pPr>
        <w:pStyle w:val="BodyText"/>
        <w:numPr>
          <w:ilvl w:val="0"/>
          <w:numId w:val="1"/>
        </w:numPr>
        <w:rPr>
          <w:sz w:val="20"/>
          <w:highlight w:val="cyan"/>
        </w:rPr>
      </w:pPr>
      <w:r w:rsidRPr="006553CD">
        <w:rPr>
          <w:i w:val="0"/>
          <w:sz w:val="20"/>
          <w:highlight w:val="cyan"/>
        </w:rPr>
        <w:t>Practical training for ruling the universe (2 Tim. 2:12)—getting readied for eternal assignments!</w:t>
      </w:r>
    </w:p>
    <w:p w:rsidR="006553CD" w:rsidRDefault="006553CD" w:rsidP="006553CD">
      <w:pPr>
        <w:pStyle w:val="BodyText"/>
        <w:rPr>
          <w:i w:val="0"/>
          <w:sz w:val="20"/>
        </w:rPr>
      </w:pPr>
    </w:p>
    <w:p w:rsidR="006553CD" w:rsidRPr="006553CD" w:rsidRDefault="006553CD" w:rsidP="006553CD">
      <w:pPr>
        <w:pStyle w:val="BodyText"/>
        <w:rPr>
          <w:b/>
          <w:i w:val="0"/>
          <w:highlight w:val="magenta"/>
        </w:rPr>
      </w:pPr>
      <w:r w:rsidRPr="006553CD">
        <w:rPr>
          <w:b/>
          <w:i w:val="0"/>
          <w:highlight w:val="magenta"/>
        </w:rPr>
        <w:t>How can you invest in this kind of disciplined life of self-control?</w:t>
      </w:r>
    </w:p>
    <w:p w:rsidR="006553CD" w:rsidRPr="006553CD" w:rsidRDefault="006553CD" w:rsidP="006553CD">
      <w:pPr>
        <w:pStyle w:val="BodyText"/>
        <w:rPr>
          <w:b/>
          <w:i w:val="0"/>
          <w:highlight w:val="magenta"/>
        </w:rPr>
      </w:pPr>
    </w:p>
    <w:p w:rsidR="006553CD" w:rsidRPr="006553CD" w:rsidRDefault="006553CD" w:rsidP="006553CD">
      <w:pPr>
        <w:pStyle w:val="BodyText"/>
        <w:numPr>
          <w:ilvl w:val="0"/>
          <w:numId w:val="4"/>
        </w:numPr>
        <w:rPr>
          <w:b/>
          <w:sz w:val="20"/>
          <w:highlight w:val="magenta"/>
        </w:rPr>
      </w:pPr>
      <w:r w:rsidRPr="006553CD">
        <w:rPr>
          <w:i w:val="0"/>
          <w:sz w:val="20"/>
          <w:highlight w:val="magenta"/>
        </w:rPr>
        <w:t>Singlemindedness in loyalty to Christ—no rationalization of exceptions (2 Cor. 5:14; 2 Tim. 2:1-7)</w:t>
      </w:r>
    </w:p>
    <w:p w:rsidR="006553CD" w:rsidRPr="006553CD" w:rsidRDefault="006553CD" w:rsidP="006553CD">
      <w:pPr>
        <w:pStyle w:val="BodyText"/>
        <w:numPr>
          <w:ilvl w:val="0"/>
          <w:numId w:val="4"/>
        </w:numPr>
        <w:rPr>
          <w:b/>
          <w:sz w:val="20"/>
          <w:highlight w:val="magenta"/>
        </w:rPr>
      </w:pPr>
      <w:r w:rsidRPr="006553CD">
        <w:rPr>
          <w:i w:val="0"/>
          <w:sz w:val="20"/>
          <w:highlight w:val="magenta"/>
        </w:rPr>
        <w:t>Purity of purpose—pursue holiness in everything (Rom. 6:16; 7:14-15, 18-19)</w:t>
      </w:r>
    </w:p>
    <w:p w:rsidR="006553CD" w:rsidRPr="006553CD" w:rsidRDefault="006553CD" w:rsidP="006553CD">
      <w:pPr>
        <w:pStyle w:val="BodyText"/>
        <w:numPr>
          <w:ilvl w:val="0"/>
          <w:numId w:val="4"/>
        </w:numPr>
        <w:rPr>
          <w:b/>
          <w:sz w:val="20"/>
          <w:highlight w:val="magenta"/>
        </w:rPr>
      </w:pPr>
      <w:r w:rsidRPr="006553CD">
        <w:rPr>
          <w:i w:val="0"/>
          <w:sz w:val="20"/>
          <w:highlight w:val="magenta"/>
        </w:rPr>
        <w:t>Humility of heart—a life repenting of pride (1 Pet. 5:5,6 )</w:t>
      </w:r>
    </w:p>
    <w:p w:rsidR="006553CD" w:rsidRPr="006553CD" w:rsidRDefault="006553CD" w:rsidP="006553CD">
      <w:pPr>
        <w:pStyle w:val="BodyText"/>
        <w:numPr>
          <w:ilvl w:val="0"/>
          <w:numId w:val="4"/>
        </w:numPr>
        <w:rPr>
          <w:b/>
          <w:sz w:val="20"/>
          <w:highlight w:val="magenta"/>
        </w:rPr>
      </w:pPr>
      <w:r w:rsidRPr="006553CD">
        <w:rPr>
          <w:i w:val="0"/>
          <w:sz w:val="20"/>
          <w:highlight w:val="magenta"/>
        </w:rPr>
        <w:lastRenderedPageBreak/>
        <w:t>Fasting—learning how to say no to the most basic needs, trains in saying no to ungodliness (Ps. 35:13; 69:10; 1Cor. 6:12; 9:27; Titus 2:12 )—“we cover up wrong controls with food and other good things” (Foster).</w:t>
      </w:r>
    </w:p>
    <w:p w:rsidR="006553CD" w:rsidRPr="006553CD" w:rsidRDefault="006553CD" w:rsidP="006553CD">
      <w:pPr>
        <w:pStyle w:val="BodyText"/>
        <w:numPr>
          <w:ilvl w:val="0"/>
          <w:numId w:val="4"/>
        </w:numPr>
        <w:rPr>
          <w:b/>
          <w:sz w:val="20"/>
          <w:highlight w:val="magenta"/>
        </w:rPr>
      </w:pPr>
      <w:r w:rsidRPr="006553CD">
        <w:rPr>
          <w:i w:val="0"/>
          <w:sz w:val="20"/>
          <w:highlight w:val="magenta"/>
        </w:rPr>
        <w:t xml:space="preserve">Lock fully into God’s purpose for your life and the goals he sets for you according to his will—don’t get pulled to the right or the left (Is. 30:21; Rom. 12:1,2) This will prevent the pull of a bad direction gaining any traction. </w:t>
      </w:r>
    </w:p>
    <w:p w:rsidR="006553CD" w:rsidRDefault="006553CD" w:rsidP="006553CD">
      <w:pPr>
        <w:pStyle w:val="BodyText"/>
        <w:tabs>
          <w:tab w:val="left" w:pos="2340"/>
        </w:tabs>
        <w:ind w:left="720"/>
      </w:pPr>
      <w:bookmarkStart w:id="0" w:name="_GoBack"/>
      <w:bookmarkEnd w:id="0"/>
      <w:r>
        <w:tab/>
      </w:r>
    </w:p>
    <w:p w:rsidR="00844FC1" w:rsidRDefault="006553CD"/>
    <w:sectPr w:rsidR="00844F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37FD"/>
    <w:multiLevelType w:val="hybridMultilevel"/>
    <w:tmpl w:val="24B0CD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E1A0A"/>
    <w:multiLevelType w:val="hybridMultilevel"/>
    <w:tmpl w:val="8ACAD1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37629"/>
    <w:multiLevelType w:val="hybridMultilevel"/>
    <w:tmpl w:val="BE3807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437A83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3CD"/>
    <w:rsid w:val="003E4811"/>
    <w:rsid w:val="00427C6B"/>
    <w:rsid w:val="006553CD"/>
    <w:rsid w:val="00D7593B"/>
    <w:rsid w:val="00DC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07E3DA-59EC-4A3E-BBB1-67BF78AAA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3CD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553CD"/>
    <w:pPr>
      <w:keepNext/>
      <w:jc w:val="center"/>
      <w:outlineLvl w:val="0"/>
    </w:pPr>
    <w:rPr>
      <w:rFonts w:eastAsia="Times New Roman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53CD"/>
    <w:pPr>
      <w:keepNext/>
      <w:jc w:val="center"/>
      <w:outlineLvl w:val="1"/>
    </w:pPr>
    <w:rPr>
      <w:rFonts w:eastAsia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53CD"/>
    <w:rPr>
      <w:rFonts w:eastAsia="Times New Roman"/>
      <w:b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53CD"/>
    <w:rPr>
      <w:rFonts w:eastAsia="Times New Roman"/>
      <w:i/>
    </w:rPr>
  </w:style>
  <w:style w:type="paragraph" w:styleId="BodyText">
    <w:name w:val="Body Text"/>
    <w:basedOn w:val="Normal"/>
    <w:link w:val="BodyTextChar"/>
    <w:uiPriority w:val="99"/>
    <w:semiHidden/>
    <w:unhideWhenUsed/>
    <w:rsid w:val="006553CD"/>
    <w:rPr>
      <w:i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553CD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5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Baker</dc:creator>
  <cp:keywords/>
  <dc:description/>
  <cp:lastModifiedBy>Rick Baker</cp:lastModifiedBy>
  <cp:revision>1</cp:revision>
  <dcterms:created xsi:type="dcterms:W3CDTF">2020-09-30T20:46:00Z</dcterms:created>
  <dcterms:modified xsi:type="dcterms:W3CDTF">2020-09-30T20:49:00Z</dcterms:modified>
</cp:coreProperties>
</file>